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E65" w:rsidRPr="00565F32" w:rsidRDefault="00833E65" w:rsidP="00833E65">
      <w:pPr>
        <w:spacing w:after="200" w:line="276" w:lineRule="auto"/>
        <w:jc w:val="left"/>
        <w:rPr>
          <w:b/>
        </w:rPr>
      </w:pPr>
      <w:r w:rsidRPr="00565F32">
        <w:rPr>
          <w:b/>
        </w:rPr>
        <w:t xml:space="preserve">About this </w:t>
      </w:r>
      <w:r w:rsidR="002F77EF" w:rsidRPr="00565F32">
        <w:rPr>
          <w:b/>
        </w:rPr>
        <w:t>C</w:t>
      </w:r>
      <w:r w:rsidRPr="00565F32">
        <w:rPr>
          <w:b/>
        </w:rPr>
        <w:t>onsultation</w:t>
      </w:r>
    </w:p>
    <w:p w:rsidR="00D74398" w:rsidRPr="00565F32" w:rsidRDefault="00D46E90" w:rsidP="00256351">
      <w:pPr>
        <w:widowControl/>
        <w:spacing w:before="120" w:after="60" w:line="276" w:lineRule="auto"/>
        <w:rPr>
          <w:rFonts w:eastAsia="Times New Roman" w:cs="Arial"/>
          <w:lang w:val="en-GB" w:eastAsia="en-US"/>
        </w:rPr>
      </w:pPr>
      <w:r w:rsidRPr="00565F32">
        <w:rPr>
          <w:rFonts w:eastAsia="Times New Roman" w:cs="Arial"/>
          <w:lang w:val="en-GB" w:eastAsia="en-US"/>
        </w:rPr>
        <w:t xml:space="preserve">The </w:t>
      </w:r>
      <w:r w:rsidR="00E609AB" w:rsidRPr="00565F32">
        <w:rPr>
          <w:rFonts w:eastAsia="Times New Roman" w:cs="Arial"/>
          <w:lang w:val="en-GB" w:eastAsia="en-US"/>
        </w:rPr>
        <w:t xml:space="preserve">joint Lickey &amp; Blackwell and Cofton Hackett Neighbourhood Development </w:t>
      </w:r>
      <w:r w:rsidRPr="00565F32">
        <w:rPr>
          <w:rFonts w:eastAsia="Times New Roman" w:cs="Arial"/>
          <w:lang w:val="en-GB" w:eastAsia="en-US"/>
        </w:rPr>
        <w:t>Plan 201</w:t>
      </w:r>
      <w:r w:rsidR="00E609AB" w:rsidRPr="00565F32">
        <w:rPr>
          <w:rFonts w:eastAsia="Times New Roman" w:cs="Arial"/>
          <w:lang w:val="en-GB" w:eastAsia="en-US"/>
        </w:rPr>
        <w:t>8</w:t>
      </w:r>
      <w:r w:rsidRPr="00565F32">
        <w:rPr>
          <w:rFonts w:eastAsia="Times New Roman" w:cs="Arial"/>
          <w:lang w:val="en-GB" w:eastAsia="en-US"/>
        </w:rPr>
        <w:t xml:space="preserve">-30 was submitted to </w:t>
      </w:r>
      <w:r w:rsidR="00CC692E" w:rsidRPr="00565F32">
        <w:rPr>
          <w:rFonts w:eastAsia="Times New Roman" w:cs="Arial"/>
          <w:lang w:val="en-GB" w:eastAsia="en-US"/>
        </w:rPr>
        <w:t>Bromsgrove District Council</w:t>
      </w:r>
      <w:r w:rsidR="00E609AB" w:rsidRPr="00565F32">
        <w:rPr>
          <w:rFonts w:eastAsia="Times New Roman" w:cs="Arial"/>
          <w:lang w:val="en-GB" w:eastAsia="en-US"/>
        </w:rPr>
        <w:t xml:space="preserve"> on 12</w:t>
      </w:r>
      <w:r w:rsidRPr="00565F32">
        <w:rPr>
          <w:rFonts w:eastAsia="Times New Roman" w:cs="Arial"/>
          <w:vertAlign w:val="superscript"/>
          <w:lang w:val="en-GB" w:eastAsia="en-US"/>
        </w:rPr>
        <w:t>th</w:t>
      </w:r>
      <w:r w:rsidR="00E609AB" w:rsidRPr="00565F32">
        <w:rPr>
          <w:rFonts w:eastAsia="Times New Roman" w:cs="Arial"/>
          <w:lang w:val="en-GB" w:eastAsia="en-US"/>
        </w:rPr>
        <w:t xml:space="preserve"> December</w:t>
      </w:r>
      <w:r w:rsidRPr="00565F32">
        <w:rPr>
          <w:rFonts w:eastAsia="Times New Roman" w:cs="Arial"/>
          <w:lang w:val="en-GB" w:eastAsia="en-US"/>
        </w:rPr>
        <w:t xml:space="preserve"> 2018. The District Council is satisfied the Neighbourhood Plan is in accordance with Regulation 15 of the Neighbourhood Planning (General) Regulations 2012</w:t>
      </w:r>
      <w:r w:rsidR="001D1451" w:rsidRPr="00565F32">
        <w:rPr>
          <w:rFonts w:eastAsia="Times New Roman" w:cs="Arial"/>
          <w:lang w:val="en-GB" w:eastAsia="en-US"/>
        </w:rPr>
        <w:t xml:space="preserve"> (as amended)</w:t>
      </w:r>
      <w:r w:rsidRPr="00565F32">
        <w:rPr>
          <w:rFonts w:eastAsia="Times New Roman" w:cs="Arial"/>
          <w:lang w:val="en-GB" w:eastAsia="en-US"/>
        </w:rPr>
        <w:t xml:space="preserve"> and is therefore publicising the plan proposal and inviting representations </w:t>
      </w:r>
      <w:r w:rsidR="00555860" w:rsidRPr="00565F32">
        <w:rPr>
          <w:rFonts w:eastAsia="Times New Roman" w:cs="Arial"/>
          <w:lang w:val="en-GB" w:eastAsia="en-US"/>
        </w:rPr>
        <w:t>as part of its obligation</w:t>
      </w:r>
      <w:r w:rsidR="00D74398" w:rsidRPr="00565F32">
        <w:rPr>
          <w:rFonts w:eastAsia="Times New Roman" w:cs="Arial"/>
          <w:lang w:val="en-GB" w:eastAsia="en-US"/>
        </w:rPr>
        <w:t xml:space="preserve"> under Regulation 16 of the above regulations.</w:t>
      </w:r>
      <w:r w:rsidRPr="00565F32">
        <w:rPr>
          <w:rFonts w:eastAsia="Times New Roman" w:cs="Arial"/>
          <w:lang w:val="en-GB" w:eastAsia="en-US"/>
        </w:rPr>
        <w:t xml:space="preserve"> </w:t>
      </w:r>
    </w:p>
    <w:p w:rsidR="00CC692E" w:rsidRPr="00565F32" w:rsidRDefault="00CC692E" w:rsidP="00256351">
      <w:pPr>
        <w:widowControl/>
        <w:spacing w:before="120" w:after="60" w:line="276" w:lineRule="auto"/>
        <w:rPr>
          <w:rFonts w:eastAsia="Times New Roman" w:cs="Arial"/>
          <w:lang w:val="en-GB" w:eastAsia="en-US"/>
        </w:rPr>
      </w:pPr>
      <w:r w:rsidRPr="00565F32">
        <w:rPr>
          <w:rFonts w:eastAsia="Times New Roman" w:cs="Arial"/>
          <w:lang w:val="en-GB" w:eastAsia="en-US"/>
        </w:rPr>
        <w:t>In order to give the Council a clear and accurate picture of your views, it is preferred that you make your</w:t>
      </w:r>
      <w:r w:rsidR="001C3020" w:rsidRPr="00565F32">
        <w:rPr>
          <w:rFonts w:eastAsia="Times New Roman" w:cs="Arial"/>
          <w:lang w:val="en-GB" w:eastAsia="en-US"/>
        </w:rPr>
        <w:t xml:space="preserve"> representation on this </w:t>
      </w:r>
      <w:r w:rsidR="00555860" w:rsidRPr="00565F32">
        <w:rPr>
          <w:rFonts w:eastAsia="Times New Roman" w:cs="Arial"/>
          <w:lang w:val="en-GB" w:eastAsia="en-US"/>
        </w:rPr>
        <w:t xml:space="preserve">specific representation </w:t>
      </w:r>
      <w:r w:rsidRPr="00565F32">
        <w:rPr>
          <w:rFonts w:eastAsia="Times New Roman" w:cs="Arial"/>
          <w:lang w:val="en-GB" w:eastAsia="en-US"/>
        </w:rPr>
        <w:t xml:space="preserve">form (although other responses will be accepted). It is important to specify which part of </w:t>
      </w:r>
      <w:r w:rsidR="002F77EF" w:rsidRPr="00565F32">
        <w:rPr>
          <w:rFonts w:eastAsia="Times New Roman" w:cs="Arial"/>
          <w:lang w:val="en-GB" w:eastAsia="en-US"/>
        </w:rPr>
        <w:t>the neighbourhood plan (by page and/or paragraph</w:t>
      </w:r>
      <w:r w:rsidR="00256351" w:rsidRPr="00565F32">
        <w:rPr>
          <w:rFonts w:eastAsia="Times New Roman" w:cs="Arial"/>
          <w:lang w:val="en-GB" w:eastAsia="en-US"/>
        </w:rPr>
        <w:t xml:space="preserve"> and/or policy</w:t>
      </w:r>
      <w:r w:rsidR="002F77EF" w:rsidRPr="00565F32">
        <w:rPr>
          <w:rFonts w:eastAsia="Times New Roman" w:cs="Arial"/>
          <w:lang w:val="en-GB" w:eastAsia="en-US"/>
        </w:rPr>
        <w:t xml:space="preserve"> number) </w:t>
      </w:r>
      <w:r w:rsidRPr="00565F32">
        <w:rPr>
          <w:rFonts w:eastAsia="Times New Roman" w:cs="Arial"/>
          <w:lang w:val="en-GB" w:eastAsia="en-US"/>
        </w:rPr>
        <w:t>you are commenting on.</w:t>
      </w:r>
    </w:p>
    <w:p w:rsidR="00833E65" w:rsidRPr="00565F32" w:rsidRDefault="00833E65" w:rsidP="00256351">
      <w:pPr>
        <w:pStyle w:val="Basic"/>
        <w:spacing w:line="276" w:lineRule="auto"/>
        <w:ind w:left="0" w:rightChars="0"/>
      </w:pPr>
    </w:p>
    <w:p w:rsidR="00833E65" w:rsidRPr="00565F32" w:rsidRDefault="00D46E90" w:rsidP="00256351">
      <w:pPr>
        <w:pStyle w:val="Basic"/>
        <w:spacing w:line="276" w:lineRule="auto"/>
        <w:ind w:left="0" w:rightChars="0"/>
      </w:pPr>
      <w:r w:rsidRPr="00565F32">
        <w:t>The representation period is open for 6</w:t>
      </w:r>
      <w:r w:rsidR="00833E65" w:rsidRPr="00565F32">
        <w:t xml:space="preserve"> weeks from:</w:t>
      </w:r>
    </w:p>
    <w:p w:rsidR="00833E65" w:rsidRPr="00565F32" w:rsidRDefault="00833E65" w:rsidP="00256351">
      <w:pPr>
        <w:pStyle w:val="Basic"/>
        <w:spacing w:line="276" w:lineRule="auto"/>
        <w:ind w:left="0" w:rightChars="0"/>
      </w:pPr>
    </w:p>
    <w:p w:rsidR="002F77EF" w:rsidRPr="00565F32" w:rsidRDefault="007E5F19" w:rsidP="00DB098D">
      <w:pPr>
        <w:pStyle w:val="Basic"/>
        <w:spacing w:line="276" w:lineRule="auto"/>
        <w:ind w:left="0" w:rightChars="0"/>
        <w:jc w:val="center"/>
        <w:rPr>
          <w:b/>
        </w:rPr>
      </w:pPr>
      <w:r w:rsidRPr="00565F32">
        <w:rPr>
          <w:b/>
        </w:rPr>
        <w:t>Thursday 14</w:t>
      </w:r>
      <w:r w:rsidRPr="00565F32">
        <w:rPr>
          <w:b/>
          <w:vertAlign w:val="superscript"/>
        </w:rPr>
        <w:t>th</w:t>
      </w:r>
      <w:r w:rsidRPr="00565F32">
        <w:rPr>
          <w:b/>
        </w:rPr>
        <w:t xml:space="preserve"> February 2019</w:t>
      </w:r>
      <w:r w:rsidRPr="00565F32">
        <w:rPr>
          <w:b/>
          <w:vertAlign w:val="superscript"/>
        </w:rPr>
        <w:t xml:space="preserve"> </w:t>
      </w:r>
      <w:r w:rsidR="00833E65" w:rsidRPr="00565F32">
        <w:t xml:space="preserve">to </w:t>
      </w:r>
      <w:r w:rsidR="00CC692E" w:rsidRPr="00565F32">
        <w:rPr>
          <w:b/>
        </w:rPr>
        <w:t>Friday</w:t>
      </w:r>
      <w:r w:rsidRPr="00565F32">
        <w:rPr>
          <w:b/>
        </w:rPr>
        <w:t xml:space="preserve"> 29</w:t>
      </w:r>
      <w:r w:rsidR="00D46E90" w:rsidRPr="00565F32">
        <w:rPr>
          <w:b/>
          <w:vertAlign w:val="superscript"/>
        </w:rPr>
        <w:t>th</w:t>
      </w:r>
      <w:r w:rsidR="007F1CAE" w:rsidRPr="00565F32">
        <w:rPr>
          <w:b/>
        </w:rPr>
        <w:t xml:space="preserve"> </w:t>
      </w:r>
      <w:r w:rsidRPr="00565F32">
        <w:rPr>
          <w:b/>
        </w:rPr>
        <w:t>March</w:t>
      </w:r>
      <w:r w:rsidR="00CC692E" w:rsidRPr="00565F32">
        <w:rPr>
          <w:b/>
        </w:rPr>
        <w:t xml:space="preserve"> </w:t>
      </w:r>
      <w:r w:rsidRPr="00565F32">
        <w:rPr>
          <w:b/>
        </w:rPr>
        <w:t>2019</w:t>
      </w:r>
    </w:p>
    <w:p w:rsidR="00DB098D" w:rsidRPr="00565F32" w:rsidRDefault="00DB098D" w:rsidP="00DB098D">
      <w:pPr>
        <w:pStyle w:val="Basic"/>
        <w:spacing w:line="276" w:lineRule="auto"/>
        <w:ind w:left="0" w:rightChars="0"/>
        <w:jc w:val="center"/>
      </w:pPr>
    </w:p>
    <w:p w:rsidR="00D74398" w:rsidRPr="00565F32" w:rsidRDefault="00F92A92" w:rsidP="00256351">
      <w:pPr>
        <w:widowControl/>
        <w:spacing w:before="120" w:after="60" w:line="276" w:lineRule="auto"/>
        <w:rPr>
          <w:rFonts w:eastAsia="Times New Roman" w:cs="Arial"/>
          <w:b/>
          <w:lang w:val="en-GB" w:eastAsia="en-US"/>
        </w:rPr>
      </w:pPr>
      <w:r w:rsidRPr="00565F32">
        <w:rPr>
          <w:rFonts w:eastAsia="Times New Roman" w:cs="Arial"/>
          <w:b/>
          <w:lang w:val="en-GB" w:eastAsia="en-US"/>
        </w:rPr>
        <w:t>Where to view the Documents</w:t>
      </w:r>
    </w:p>
    <w:p w:rsidR="006D62A1" w:rsidRPr="00565F32" w:rsidRDefault="00D74398" w:rsidP="006D62A1">
      <w:pPr>
        <w:widowControl/>
        <w:spacing w:line="276" w:lineRule="auto"/>
        <w:rPr>
          <w:rFonts w:eastAsia="Times New Roman" w:cs="Arial"/>
          <w:lang w:val="en-GB" w:eastAsia="en-US"/>
        </w:rPr>
      </w:pPr>
      <w:r w:rsidRPr="00565F32">
        <w:rPr>
          <w:rFonts w:eastAsia="Times New Roman" w:cs="Arial"/>
          <w:lang w:val="en-GB" w:eastAsia="en-US"/>
        </w:rPr>
        <w:t>During the dates of the representati</w:t>
      </w:r>
      <w:r w:rsidR="00AC4040" w:rsidRPr="00565F32">
        <w:rPr>
          <w:rFonts w:eastAsia="Times New Roman" w:cs="Arial"/>
          <w:lang w:val="en-GB" w:eastAsia="en-US"/>
        </w:rPr>
        <w:t xml:space="preserve">on period, the Lickey &amp; Blackwell and </w:t>
      </w:r>
      <w:r w:rsidR="007E5F19" w:rsidRPr="00565F32">
        <w:rPr>
          <w:rFonts w:eastAsia="Times New Roman" w:cs="Arial"/>
          <w:lang w:val="en-GB" w:eastAsia="en-US"/>
        </w:rPr>
        <w:t>Cofton Hackett</w:t>
      </w:r>
      <w:r w:rsidRPr="00565F32">
        <w:rPr>
          <w:rFonts w:eastAsia="Times New Roman" w:cs="Arial"/>
          <w:lang w:val="en-GB" w:eastAsia="en-US"/>
        </w:rPr>
        <w:t xml:space="preserve"> Neighbourhood </w:t>
      </w:r>
      <w:r w:rsidR="00AC4040" w:rsidRPr="00565F32">
        <w:rPr>
          <w:rFonts w:eastAsia="Times New Roman" w:cs="Arial"/>
          <w:lang w:val="en-GB" w:eastAsia="en-US"/>
        </w:rPr>
        <w:t xml:space="preserve">Development </w:t>
      </w:r>
      <w:r w:rsidRPr="00565F32">
        <w:rPr>
          <w:rFonts w:eastAsia="Times New Roman" w:cs="Arial"/>
          <w:lang w:val="en-GB" w:eastAsia="en-US"/>
        </w:rPr>
        <w:t>Plan can be viewed at the following locations:</w:t>
      </w:r>
    </w:p>
    <w:p w:rsidR="006D62A1" w:rsidRPr="00565F32" w:rsidRDefault="006D62A1" w:rsidP="006D62A1">
      <w:pPr>
        <w:widowControl/>
        <w:spacing w:line="276" w:lineRule="auto"/>
        <w:rPr>
          <w:rFonts w:eastAsia="Times New Roman" w:cs="Arial"/>
          <w:lang w:val="en-GB" w:eastAsia="en-US"/>
        </w:rPr>
      </w:pPr>
    </w:p>
    <w:p w:rsidR="00555860" w:rsidRPr="00F52E98" w:rsidRDefault="006D62A1" w:rsidP="007E5F19">
      <w:pPr>
        <w:pStyle w:val="ListParagraph"/>
        <w:numPr>
          <w:ilvl w:val="0"/>
          <w:numId w:val="19"/>
        </w:numPr>
        <w:spacing w:before="0"/>
        <w:ind w:right="14"/>
        <w:rPr>
          <w:rFonts w:eastAsiaTheme="minorHAnsi" w:cstheme="minorBidi"/>
          <w:color w:val="auto"/>
          <w:sz w:val="24"/>
        </w:rPr>
      </w:pPr>
      <w:r w:rsidRPr="00565F32">
        <w:rPr>
          <w:rFonts w:eastAsia="Times New Roman"/>
          <w:color w:val="auto"/>
          <w:sz w:val="24"/>
        </w:rPr>
        <w:t>Online at</w:t>
      </w:r>
      <w:r w:rsidR="00E074A6">
        <w:rPr>
          <w:rFonts w:eastAsia="Times New Roman"/>
          <w:color w:val="auto"/>
          <w:sz w:val="24"/>
        </w:rPr>
        <w:t xml:space="preserve"> </w:t>
      </w:r>
      <w:hyperlink r:id="rId9" w:history="1">
        <w:r w:rsidR="00E074A6">
          <w:rPr>
            <w:rStyle w:val="Hyperlink"/>
            <w:sz w:val="24"/>
          </w:rPr>
          <w:t>https://www.bromsgrove.gov.uk/lbchnp</w:t>
        </w:r>
      </w:hyperlink>
      <w:r w:rsidR="00E074A6">
        <w:rPr>
          <w:rFonts w:eastAsia="Times New Roman"/>
          <w:color w:val="auto"/>
          <w:sz w:val="24"/>
        </w:rPr>
        <w:t xml:space="preserve"> </w:t>
      </w:r>
      <w:r w:rsidRPr="00565F32">
        <w:rPr>
          <w:rFonts w:eastAsia="Times New Roman"/>
          <w:color w:val="auto"/>
          <w:sz w:val="24"/>
        </w:rPr>
        <w:t>or on t</w:t>
      </w:r>
      <w:r w:rsidR="007E5F19" w:rsidRPr="00565F32">
        <w:rPr>
          <w:rFonts w:eastAsia="Times New Roman"/>
          <w:color w:val="auto"/>
          <w:sz w:val="24"/>
        </w:rPr>
        <w:t>he Lickey &amp; Blackwell parish council website and the Cofton Hackett parish</w:t>
      </w:r>
      <w:r w:rsidRPr="00565F32">
        <w:rPr>
          <w:rFonts w:eastAsia="Times New Roman"/>
          <w:color w:val="auto"/>
          <w:sz w:val="24"/>
        </w:rPr>
        <w:t xml:space="preserve"> </w:t>
      </w:r>
      <w:r w:rsidR="007E5F19" w:rsidRPr="00565F32">
        <w:rPr>
          <w:rFonts w:eastAsia="Times New Roman"/>
          <w:color w:val="auto"/>
          <w:sz w:val="24"/>
        </w:rPr>
        <w:t xml:space="preserve">council </w:t>
      </w:r>
      <w:r w:rsidRPr="00565F32">
        <w:rPr>
          <w:rFonts w:eastAsia="Times New Roman"/>
          <w:color w:val="auto"/>
          <w:sz w:val="24"/>
        </w:rPr>
        <w:t xml:space="preserve">website at </w:t>
      </w:r>
      <w:hyperlink r:id="rId10" w:history="1">
        <w:r w:rsidR="00CB05CF" w:rsidRPr="004D4633">
          <w:rPr>
            <w:rStyle w:val="Hyperlink"/>
            <w:rFonts w:eastAsia="Times New Roman"/>
            <w:sz w:val="24"/>
          </w:rPr>
          <w:t>https://www.lickeyandblackwellpc.org/</w:t>
        </w:r>
      </w:hyperlink>
      <w:r w:rsidR="00CB05CF">
        <w:rPr>
          <w:rFonts w:eastAsia="Times New Roman"/>
          <w:color w:val="auto"/>
          <w:sz w:val="24"/>
        </w:rPr>
        <w:t xml:space="preserve"> </w:t>
      </w:r>
      <w:hyperlink r:id="rId11" w:history="1">
        <w:r w:rsidR="00F52E98" w:rsidRPr="00F52E98">
          <w:rPr>
            <w:rStyle w:val="Hyperlink"/>
            <w:sz w:val="24"/>
          </w:rPr>
          <w:t>http://coftonhackettpc.org/</w:t>
        </w:r>
      </w:hyperlink>
      <w:r w:rsidR="00F52E98">
        <w:t xml:space="preserve"> </w:t>
      </w:r>
    </w:p>
    <w:p w:rsidR="00F52E98" w:rsidRPr="00F52E98" w:rsidRDefault="00F52E98" w:rsidP="00F52E98">
      <w:pPr>
        <w:pStyle w:val="ListParagraph"/>
        <w:numPr>
          <w:ilvl w:val="0"/>
          <w:numId w:val="0"/>
        </w:numPr>
        <w:spacing w:before="0"/>
        <w:ind w:left="720" w:right="14"/>
        <w:rPr>
          <w:rFonts w:eastAsiaTheme="minorHAnsi" w:cstheme="minorBidi"/>
          <w:color w:val="auto"/>
          <w:sz w:val="24"/>
        </w:rPr>
      </w:pPr>
    </w:p>
    <w:p w:rsidR="00D74398" w:rsidRPr="00565F32" w:rsidRDefault="006D62A1" w:rsidP="00256351">
      <w:pPr>
        <w:pStyle w:val="ListParagraph"/>
        <w:widowControl/>
        <w:numPr>
          <w:ilvl w:val="0"/>
          <w:numId w:val="19"/>
        </w:numPr>
        <w:spacing w:before="0" w:line="276" w:lineRule="auto"/>
        <w:ind w:right="14"/>
        <w:rPr>
          <w:rFonts w:eastAsia="Times New Roman"/>
          <w:color w:val="auto"/>
          <w:sz w:val="24"/>
          <w:lang w:eastAsia="en-US"/>
        </w:rPr>
      </w:pPr>
      <w:r w:rsidRPr="00565F32">
        <w:rPr>
          <w:rFonts w:eastAsia="Times New Roman"/>
          <w:color w:val="auto"/>
          <w:sz w:val="24"/>
          <w:lang w:eastAsia="en-US"/>
        </w:rPr>
        <w:t>In hard copy format</w:t>
      </w:r>
      <w:r w:rsidR="00965A6B" w:rsidRPr="00565F32">
        <w:rPr>
          <w:rFonts w:eastAsia="Times New Roman"/>
          <w:color w:val="auto"/>
          <w:sz w:val="24"/>
          <w:lang w:eastAsia="en-US"/>
        </w:rPr>
        <w:t xml:space="preserve"> (during opening hours)</w:t>
      </w:r>
      <w:r w:rsidRPr="00565F32">
        <w:rPr>
          <w:rFonts w:eastAsia="Times New Roman"/>
          <w:color w:val="auto"/>
          <w:sz w:val="24"/>
          <w:lang w:eastAsia="en-US"/>
        </w:rPr>
        <w:t xml:space="preserve"> at</w:t>
      </w:r>
      <w:r w:rsidR="00965A6B" w:rsidRPr="00565F32">
        <w:rPr>
          <w:rFonts w:eastAsia="Times New Roman"/>
          <w:color w:val="auto"/>
          <w:sz w:val="24"/>
          <w:lang w:eastAsia="en-US"/>
        </w:rPr>
        <w:t xml:space="preserve"> Bromsgrove Library, Parkside, B</w:t>
      </w:r>
      <w:r w:rsidR="00AC4040" w:rsidRPr="00565F32">
        <w:rPr>
          <w:rFonts w:eastAsia="Times New Roman"/>
          <w:color w:val="auto"/>
          <w:sz w:val="24"/>
          <w:lang w:eastAsia="en-US"/>
        </w:rPr>
        <w:t>romsgrove B61 8DA.</w:t>
      </w:r>
      <w:r w:rsidRPr="00565F32">
        <w:rPr>
          <w:rFonts w:eastAsia="Times New Roman"/>
          <w:color w:val="auto"/>
          <w:sz w:val="24"/>
          <w:lang w:eastAsia="en-US"/>
        </w:rPr>
        <w:t xml:space="preserve">  </w:t>
      </w:r>
    </w:p>
    <w:p w:rsidR="006D62A1" w:rsidRPr="00565F32" w:rsidRDefault="006D62A1" w:rsidP="006D62A1">
      <w:pPr>
        <w:ind w:left="709" w:right="14" w:hanging="709"/>
        <w:rPr>
          <w:rFonts w:eastAsia="Times New Roman"/>
          <w:lang w:eastAsia="en-US"/>
        </w:rPr>
      </w:pPr>
    </w:p>
    <w:p w:rsidR="00F46235" w:rsidRPr="00565F32" w:rsidRDefault="002F77EF" w:rsidP="00256351">
      <w:pPr>
        <w:widowControl/>
        <w:spacing w:line="276" w:lineRule="auto"/>
        <w:ind w:right="14"/>
        <w:rPr>
          <w:rFonts w:eastAsia="Times New Roman"/>
          <w:lang w:eastAsia="en-US"/>
        </w:rPr>
      </w:pPr>
      <w:r w:rsidRPr="00565F32">
        <w:rPr>
          <w:rFonts w:eastAsia="Times New Roman"/>
          <w:lang w:eastAsia="en-US"/>
        </w:rPr>
        <w:t xml:space="preserve">Supporting </w:t>
      </w:r>
      <w:r w:rsidR="005427C2" w:rsidRPr="00565F32">
        <w:rPr>
          <w:rFonts w:eastAsia="Times New Roman"/>
          <w:lang w:eastAsia="en-US"/>
        </w:rPr>
        <w:t xml:space="preserve">submission </w:t>
      </w:r>
      <w:r w:rsidRPr="00565F32">
        <w:rPr>
          <w:rFonts w:eastAsia="Times New Roman"/>
          <w:lang w:eastAsia="en-US"/>
        </w:rPr>
        <w:t xml:space="preserve">documents that accompany the </w:t>
      </w:r>
      <w:proofErr w:type="spellStart"/>
      <w:r w:rsidRPr="00565F32">
        <w:rPr>
          <w:rFonts w:eastAsia="Times New Roman"/>
          <w:lang w:eastAsia="en-US"/>
        </w:rPr>
        <w:t>Neighbourhood</w:t>
      </w:r>
      <w:proofErr w:type="spellEnd"/>
      <w:r w:rsidRPr="00565F32">
        <w:rPr>
          <w:rFonts w:eastAsia="Times New Roman"/>
          <w:lang w:eastAsia="en-US"/>
        </w:rPr>
        <w:t xml:space="preserve"> Plan</w:t>
      </w:r>
      <w:r w:rsidR="00256351" w:rsidRPr="00565F32">
        <w:rPr>
          <w:rFonts w:eastAsia="Times New Roman"/>
          <w:lang w:eastAsia="en-US"/>
        </w:rPr>
        <w:t>, including a Basic Conditions Statement</w:t>
      </w:r>
      <w:r w:rsidR="001D1451" w:rsidRPr="00565F32">
        <w:rPr>
          <w:rFonts w:eastAsia="Times New Roman"/>
          <w:lang w:eastAsia="en-US"/>
        </w:rPr>
        <w:t>, Sustainability Appraisal</w:t>
      </w:r>
      <w:r w:rsidR="00256351" w:rsidRPr="00565F32">
        <w:rPr>
          <w:rFonts w:eastAsia="Times New Roman"/>
          <w:lang w:eastAsia="en-US"/>
        </w:rPr>
        <w:t xml:space="preserve"> and a Consultation Statement, </w:t>
      </w:r>
      <w:r w:rsidRPr="00565F32">
        <w:rPr>
          <w:rFonts w:eastAsia="Times New Roman"/>
          <w:lang w:eastAsia="en-US"/>
        </w:rPr>
        <w:t>can also be viewed</w:t>
      </w:r>
      <w:r w:rsidR="00965A6B" w:rsidRPr="00565F32">
        <w:rPr>
          <w:rFonts w:eastAsia="Times New Roman"/>
          <w:lang w:eastAsia="en-US"/>
        </w:rPr>
        <w:t xml:space="preserve"> at the locations above and</w:t>
      </w:r>
      <w:r w:rsidRPr="00565F32">
        <w:rPr>
          <w:rFonts w:eastAsia="Times New Roman"/>
          <w:lang w:eastAsia="en-US"/>
        </w:rPr>
        <w:t xml:space="preserve"> online</w:t>
      </w:r>
      <w:r w:rsidR="00F46235" w:rsidRPr="00565F32">
        <w:rPr>
          <w:rFonts w:eastAsia="Times New Roman"/>
          <w:lang w:eastAsia="en-US"/>
        </w:rPr>
        <w:t>.</w:t>
      </w:r>
      <w:bookmarkStart w:id="0" w:name="_GoBack"/>
      <w:bookmarkEnd w:id="0"/>
    </w:p>
    <w:p w:rsidR="009E1DE5" w:rsidRDefault="009E1DE5" w:rsidP="00555860">
      <w:pPr>
        <w:widowControl/>
        <w:spacing w:line="276" w:lineRule="auto"/>
        <w:ind w:right="14"/>
        <w:rPr>
          <w:rFonts w:eastAsia="Times New Roman"/>
          <w:lang w:eastAsia="en-US"/>
        </w:rPr>
      </w:pPr>
    </w:p>
    <w:p w:rsidR="009E1DE5" w:rsidRDefault="009E1DE5" w:rsidP="00555860">
      <w:pPr>
        <w:widowControl/>
        <w:spacing w:line="276" w:lineRule="auto"/>
        <w:ind w:right="14"/>
        <w:rPr>
          <w:rFonts w:eastAsia="Times New Roman"/>
          <w:lang w:eastAsia="en-US"/>
        </w:rPr>
      </w:pPr>
    </w:p>
    <w:p w:rsidR="00972689" w:rsidRDefault="00972689" w:rsidP="00555860">
      <w:pPr>
        <w:widowControl/>
        <w:spacing w:line="276" w:lineRule="auto"/>
        <w:ind w:right="14"/>
        <w:rPr>
          <w:rFonts w:eastAsia="Times New Roman"/>
          <w:lang w:eastAsia="en-US"/>
        </w:rPr>
      </w:pPr>
    </w:p>
    <w:p w:rsidR="00CC692E" w:rsidRPr="00565F32" w:rsidRDefault="002F77EF" w:rsidP="00555860">
      <w:pPr>
        <w:widowControl/>
        <w:spacing w:line="276" w:lineRule="auto"/>
        <w:ind w:right="14"/>
        <w:rPr>
          <w:rFonts w:eastAsia="Times New Roman"/>
          <w:lang w:eastAsia="en-US"/>
        </w:rPr>
      </w:pPr>
      <w:r w:rsidRPr="00565F32">
        <w:rPr>
          <w:rFonts w:eastAsia="Times New Roman"/>
          <w:lang w:eastAsia="en-US"/>
        </w:rPr>
        <w:lastRenderedPageBreak/>
        <w:t xml:space="preserve"> </w:t>
      </w:r>
      <w:r w:rsidRPr="00565F32">
        <w:rPr>
          <w:rFonts w:eastAsia="Times New Roman" w:cs="Arial"/>
          <w:b/>
          <w:lang w:val="en-GB" w:eastAsia="en-US"/>
        </w:rPr>
        <w:t>How to R</w:t>
      </w:r>
      <w:r w:rsidR="00CC692E" w:rsidRPr="00565F32">
        <w:rPr>
          <w:rFonts w:eastAsia="Times New Roman" w:cs="Arial"/>
          <w:b/>
          <w:lang w:val="en-GB" w:eastAsia="en-US"/>
        </w:rPr>
        <w:t>espond</w:t>
      </w:r>
    </w:p>
    <w:p w:rsidR="00CC692E" w:rsidRPr="00565F32" w:rsidRDefault="00DB098D" w:rsidP="00CC692E">
      <w:pPr>
        <w:widowControl/>
        <w:spacing w:before="120" w:after="60" w:line="264" w:lineRule="auto"/>
        <w:jc w:val="left"/>
        <w:rPr>
          <w:rFonts w:eastAsia="Times New Roman" w:cs="Arial"/>
          <w:lang w:val="en-GB" w:eastAsia="en-US"/>
        </w:rPr>
      </w:pPr>
      <w:r w:rsidRPr="00565F32">
        <w:rPr>
          <w:rFonts w:eastAsia="Times New Roman" w:cs="Arial"/>
          <w:lang w:val="en-GB" w:eastAsia="en-US"/>
        </w:rPr>
        <w:t xml:space="preserve">You can make representations by responding using </w:t>
      </w:r>
      <w:r w:rsidR="007F1CAE" w:rsidRPr="00565F32">
        <w:rPr>
          <w:rFonts w:eastAsia="Times New Roman" w:cs="Arial"/>
          <w:lang w:val="en-GB" w:eastAsia="en-US"/>
        </w:rPr>
        <w:t>the following methods:</w:t>
      </w:r>
    </w:p>
    <w:p w:rsidR="00833E65" w:rsidRPr="00565F32" w:rsidRDefault="00833E65" w:rsidP="007F1CAE">
      <w:pPr>
        <w:pStyle w:val="Basic"/>
        <w:ind w:left="0" w:rightChars="0"/>
      </w:pPr>
    </w:p>
    <w:tbl>
      <w:tblPr>
        <w:tblStyle w:val="TableGrid"/>
        <w:tblW w:w="4977"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D9E2FF"/>
        <w:tblCellMar>
          <w:left w:w="142" w:type="dxa"/>
          <w:right w:w="142" w:type="dxa"/>
        </w:tblCellMar>
        <w:tblLook w:val="04A0" w:firstRow="1" w:lastRow="0" w:firstColumn="1" w:lastColumn="0" w:noHBand="0" w:noVBand="1"/>
      </w:tblPr>
      <w:tblGrid>
        <w:gridCol w:w="2498"/>
        <w:gridCol w:w="11678"/>
      </w:tblGrid>
      <w:tr w:rsidR="00833E65" w:rsidRPr="00565F32" w:rsidTr="00D538A4">
        <w:trPr>
          <w:cantSplit/>
        </w:trPr>
        <w:tc>
          <w:tcPr>
            <w:tcW w:w="881" w:type="pct"/>
            <w:shd w:val="clear" w:color="auto" w:fill="808080" w:themeFill="background1" w:themeFillShade="80"/>
            <w:vAlign w:val="center"/>
          </w:tcPr>
          <w:p w:rsidR="00833E65" w:rsidRPr="00565F32" w:rsidRDefault="00833E65" w:rsidP="00EB73B9">
            <w:pPr>
              <w:tabs>
                <w:tab w:val="left" w:pos="851"/>
              </w:tabs>
              <w:jc w:val="center"/>
              <w:rPr>
                <w:rFonts w:cs="Arial"/>
                <w:b/>
                <w:color w:val="FFFFFF" w:themeColor="background1"/>
              </w:rPr>
            </w:pPr>
            <w:r w:rsidRPr="00565F32">
              <w:rPr>
                <w:rFonts w:cs="Arial"/>
                <w:color w:val="FFFFFF" w:themeColor="background1"/>
              </w:rPr>
              <w:sym w:font="Webdings" w:char="F09A"/>
            </w:r>
            <w:r w:rsidRPr="00565F32">
              <w:rPr>
                <w:rFonts w:cs="Arial"/>
                <w:color w:val="FFFFFF" w:themeColor="background1"/>
              </w:rPr>
              <w:t xml:space="preserve"> </w:t>
            </w:r>
            <w:r w:rsidRPr="00565F32">
              <w:rPr>
                <w:rFonts w:cs="Arial"/>
                <w:b/>
                <w:color w:val="FFFFFF" w:themeColor="background1"/>
              </w:rPr>
              <w:t>Email</w:t>
            </w:r>
          </w:p>
        </w:tc>
        <w:tc>
          <w:tcPr>
            <w:tcW w:w="4119" w:type="pct"/>
            <w:shd w:val="clear" w:color="auto" w:fill="EEECE1" w:themeFill="background2"/>
            <w:vAlign w:val="center"/>
          </w:tcPr>
          <w:p w:rsidR="00555860" w:rsidRPr="00565F32" w:rsidRDefault="00555860" w:rsidP="00EB73B9">
            <w:pPr>
              <w:tabs>
                <w:tab w:val="left" w:pos="851"/>
              </w:tabs>
              <w:jc w:val="left"/>
            </w:pPr>
          </w:p>
          <w:p w:rsidR="00833E65" w:rsidRPr="00565F32" w:rsidRDefault="00F52E98" w:rsidP="00EB73B9">
            <w:pPr>
              <w:tabs>
                <w:tab w:val="left" w:pos="851"/>
              </w:tabs>
              <w:jc w:val="left"/>
            </w:pPr>
            <w:hyperlink r:id="rId12" w:history="1">
              <w:r w:rsidR="00833E65" w:rsidRPr="00565F32">
                <w:rPr>
                  <w:rStyle w:val="Hyperlink"/>
                </w:rPr>
                <w:t>strategicplanning@bromsgroveandredditch.gov.uk</w:t>
              </w:r>
            </w:hyperlink>
          </w:p>
          <w:p w:rsidR="00833E65" w:rsidRPr="00565F32" w:rsidRDefault="00833E65" w:rsidP="00EB73B9">
            <w:pPr>
              <w:tabs>
                <w:tab w:val="left" w:pos="851"/>
              </w:tabs>
              <w:jc w:val="left"/>
              <w:rPr>
                <w:rFonts w:cs="Arial"/>
              </w:rPr>
            </w:pPr>
          </w:p>
        </w:tc>
      </w:tr>
      <w:tr w:rsidR="00833E65" w:rsidRPr="00565F32" w:rsidTr="00ED075D">
        <w:trPr>
          <w:cantSplit/>
          <w:trHeight w:val="1671"/>
        </w:trPr>
        <w:tc>
          <w:tcPr>
            <w:tcW w:w="881" w:type="pct"/>
            <w:shd w:val="clear" w:color="auto" w:fill="808080" w:themeFill="background1" w:themeFillShade="80"/>
            <w:vAlign w:val="center"/>
          </w:tcPr>
          <w:p w:rsidR="00833E65" w:rsidRPr="00565F32" w:rsidRDefault="00833E65" w:rsidP="00EB73B9">
            <w:pPr>
              <w:tabs>
                <w:tab w:val="left" w:pos="851"/>
              </w:tabs>
              <w:jc w:val="center"/>
              <w:rPr>
                <w:rFonts w:cs="Arial"/>
                <w:b/>
                <w:color w:val="FFFFFF" w:themeColor="background1"/>
              </w:rPr>
            </w:pPr>
            <w:r w:rsidRPr="00565F32">
              <w:rPr>
                <w:rFonts w:cs="Arial"/>
                <w:color w:val="FFFFFF" w:themeColor="background1"/>
              </w:rPr>
              <w:sym w:font="Wingdings" w:char="F02B"/>
            </w:r>
            <w:r w:rsidRPr="00565F32">
              <w:rPr>
                <w:rFonts w:cs="Arial"/>
                <w:color w:val="FFFFFF" w:themeColor="background1"/>
              </w:rPr>
              <w:t xml:space="preserve"> </w:t>
            </w:r>
            <w:r w:rsidRPr="00565F32">
              <w:rPr>
                <w:rFonts w:cs="Arial"/>
                <w:b/>
                <w:color w:val="FFFFFF" w:themeColor="background1"/>
              </w:rPr>
              <w:t>Post</w:t>
            </w:r>
          </w:p>
        </w:tc>
        <w:tc>
          <w:tcPr>
            <w:tcW w:w="4119" w:type="pct"/>
            <w:shd w:val="clear" w:color="auto" w:fill="EEECE1" w:themeFill="background2"/>
            <w:vAlign w:val="center"/>
          </w:tcPr>
          <w:p w:rsidR="00555860" w:rsidRPr="00565F32" w:rsidRDefault="00555860" w:rsidP="00EB73B9">
            <w:pPr>
              <w:tabs>
                <w:tab w:val="left" w:pos="851"/>
              </w:tabs>
              <w:jc w:val="left"/>
              <w:rPr>
                <w:rFonts w:cs="Arial"/>
              </w:rPr>
            </w:pPr>
          </w:p>
          <w:p w:rsidR="00833E65" w:rsidRPr="00565F32" w:rsidRDefault="00833E65" w:rsidP="00EB73B9">
            <w:pPr>
              <w:tabs>
                <w:tab w:val="left" w:pos="851"/>
              </w:tabs>
              <w:jc w:val="left"/>
              <w:rPr>
                <w:rFonts w:cs="Arial"/>
              </w:rPr>
            </w:pPr>
            <w:r w:rsidRPr="00565F32">
              <w:rPr>
                <w:rFonts w:cs="Arial"/>
              </w:rPr>
              <w:t xml:space="preserve">Strategic Planning </w:t>
            </w:r>
            <w:r w:rsidR="00D249B9" w:rsidRPr="00565F32">
              <w:rPr>
                <w:rFonts w:cs="Arial"/>
              </w:rPr>
              <w:t>– Bromsgrove District Council</w:t>
            </w:r>
          </w:p>
          <w:p w:rsidR="00833E65" w:rsidRPr="00565F32" w:rsidRDefault="00E63D7C" w:rsidP="00EB73B9">
            <w:pPr>
              <w:tabs>
                <w:tab w:val="left" w:pos="851"/>
              </w:tabs>
              <w:jc w:val="left"/>
              <w:rPr>
                <w:rFonts w:cs="Arial"/>
              </w:rPr>
            </w:pPr>
            <w:r w:rsidRPr="00565F32">
              <w:rPr>
                <w:rFonts w:cs="Arial"/>
              </w:rPr>
              <w:t>Parkside</w:t>
            </w:r>
          </w:p>
          <w:p w:rsidR="00E63D7C" w:rsidRPr="00565F32" w:rsidRDefault="00E63D7C" w:rsidP="00EB73B9">
            <w:pPr>
              <w:tabs>
                <w:tab w:val="left" w:pos="851"/>
              </w:tabs>
              <w:jc w:val="left"/>
              <w:rPr>
                <w:rFonts w:cs="Arial"/>
              </w:rPr>
            </w:pPr>
            <w:r w:rsidRPr="00565F32">
              <w:rPr>
                <w:rFonts w:cs="Arial"/>
              </w:rPr>
              <w:t>Market Street</w:t>
            </w:r>
          </w:p>
          <w:p w:rsidR="00E63D7C" w:rsidRPr="00565F32" w:rsidRDefault="00E63D7C" w:rsidP="00EB73B9">
            <w:pPr>
              <w:tabs>
                <w:tab w:val="left" w:pos="851"/>
              </w:tabs>
              <w:jc w:val="left"/>
              <w:rPr>
                <w:rFonts w:cs="Arial"/>
              </w:rPr>
            </w:pPr>
            <w:r w:rsidRPr="00565F32">
              <w:rPr>
                <w:rFonts w:cs="Arial"/>
              </w:rPr>
              <w:t>Bromsgrove</w:t>
            </w:r>
          </w:p>
          <w:p w:rsidR="00833E65" w:rsidRPr="00565F32" w:rsidRDefault="00833E65" w:rsidP="00EB73B9">
            <w:pPr>
              <w:tabs>
                <w:tab w:val="left" w:pos="851"/>
              </w:tabs>
              <w:jc w:val="left"/>
              <w:rPr>
                <w:rFonts w:cs="Arial"/>
              </w:rPr>
            </w:pPr>
            <w:r w:rsidRPr="00565F32">
              <w:rPr>
                <w:rFonts w:cs="Arial"/>
              </w:rPr>
              <w:t>Worcestershire</w:t>
            </w:r>
          </w:p>
          <w:p w:rsidR="00833E65" w:rsidRPr="00565F32" w:rsidRDefault="00E63D7C" w:rsidP="00EB73B9">
            <w:pPr>
              <w:tabs>
                <w:tab w:val="left" w:pos="851"/>
              </w:tabs>
              <w:jc w:val="left"/>
              <w:rPr>
                <w:rFonts w:cs="Arial"/>
              </w:rPr>
            </w:pPr>
            <w:r w:rsidRPr="00565F32">
              <w:rPr>
                <w:rFonts w:cs="Arial"/>
              </w:rPr>
              <w:t>B61 8DA</w:t>
            </w:r>
          </w:p>
          <w:p w:rsidR="00555860" w:rsidRPr="00565F32" w:rsidRDefault="00555860" w:rsidP="00EB73B9">
            <w:pPr>
              <w:tabs>
                <w:tab w:val="left" w:pos="851"/>
              </w:tabs>
              <w:jc w:val="left"/>
              <w:rPr>
                <w:rFonts w:cs="Arial"/>
              </w:rPr>
            </w:pPr>
          </w:p>
        </w:tc>
      </w:tr>
    </w:tbl>
    <w:p w:rsidR="00E63D7C" w:rsidRPr="00565F32" w:rsidRDefault="00E63D7C" w:rsidP="00E63D7C">
      <w:pPr>
        <w:pStyle w:val="Basic"/>
        <w:spacing w:line="276" w:lineRule="auto"/>
        <w:ind w:left="0" w:rightChars="0"/>
      </w:pPr>
    </w:p>
    <w:p w:rsidR="002112BD" w:rsidRPr="00565F32" w:rsidRDefault="002112BD" w:rsidP="002112BD">
      <w:pPr>
        <w:pStyle w:val="BodyText"/>
        <w:jc w:val="both"/>
        <w:rPr>
          <w:bCs w:val="0"/>
          <w:sz w:val="24"/>
          <w:szCs w:val="24"/>
        </w:rPr>
      </w:pPr>
      <w:r w:rsidRPr="00565F32">
        <w:rPr>
          <w:bCs w:val="0"/>
          <w:sz w:val="24"/>
          <w:szCs w:val="24"/>
        </w:rPr>
        <w:t>Data Protection</w:t>
      </w:r>
    </w:p>
    <w:p w:rsidR="00F8784E" w:rsidRPr="00565F32" w:rsidRDefault="002112BD" w:rsidP="00F8784E">
      <w:pPr>
        <w:pStyle w:val="Basic"/>
        <w:spacing w:line="276" w:lineRule="auto"/>
        <w:ind w:left="0" w:rightChars="0"/>
      </w:pPr>
      <w:r w:rsidRPr="00565F32">
        <w:t>The information collected will be processed in accordance with the Data Protection Act 2018. Information from the forms will be stored on a computer database used solely in conne</w:t>
      </w:r>
      <w:r w:rsidR="007E5F19" w:rsidRPr="00565F32">
        <w:t xml:space="preserve">ction with the Lickey &amp; Blackwell and Cofton Hackett </w:t>
      </w:r>
      <w:r w:rsidRPr="00565F32">
        <w:t xml:space="preserve">Neighbourhood </w:t>
      </w:r>
      <w:r w:rsidR="007E5F19" w:rsidRPr="00565F32">
        <w:t xml:space="preserve">Development </w:t>
      </w:r>
      <w:r w:rsidRPr="00565F32">
        <w:t>Plan.</w:t>
      </w:r>
      <w:r w:rsidR="00F8784E" w:rsidRPr="00565F32">
        <w:rPr>
          <w:bCs w:val="0"/>
        </w:rPr>
        <w:t> </w:t>
      </w:r>
      <w:r w:rsidR="00F8784E" w:rsidRPr="00565F32">
        <w:t xml:space="preserve">All representations received by the District Council will be sent to the person appointed to undertake an independent examination into the </w:t>
      </w:r>
      <w:r w:rsidR="007E5F19" w:rsidRPr="00565F32">
        <w:t xml:space="preserve">Lickey &amp; Blackwell and Cofton Hackett </w:t>
      </w:r>
      <w:r w:rsidR="00F8784E" w:rsidRPr="00565F32">
        <w:t xml:space="preserve">Neighbourhood </w:t>
      </w:r>
      <w:r w:rsidR="007E5F19" w:rsidRPr="00565F32">
        <w:t xml:space="preserve">Development </w:t>
      </w:r>
      <w:r w:rsidR="00F8784E" w:rsidRPr="00565F32">
        <w:t>Plan, specifically whether the plan is deemed to meet the ‘basic conditions’ set out in Schedule 4B para.8(2) of the 1990 Town and Country Planning Act.</w:t>
      </w:r>
    </w:p>
    <w:p w:rsidR="00E63D7C" w:rsidRPr="00565F32" w:rsidRDefault="002112BD" w:rsidP="00F8784E">
      <w:pPr>
        <w:rPr>
          <w:rFonts w:ascii="Calibri" w:hAnsi="Calibri"/>
          <w:color w:val="FF0000"/>
        </w:rPr>
      </w:pPr>
      <w:r w:rsidRPr="00565F32">
        <w:rPr>
          <w:bCs/>
          <w:color w:val="FF0000"/>
        </w:rPr>
        <w:t xml:space="preserve"> </w:t>
      </w:r>
    </w:p>
    <w:p w:rsidR="002112BD" w:rsidRPr="00565F32" w:rsidRDefault="00E63D7C" w:rsidP="002112BD">
      <w:pPr>
        <w:pStyle w:val="Basic"/>
        <w:spacing w:line="276" w:lineRule="auto"/>
        <w:ind w:left="0" w:rightChars="0"/>
      </w:pPr>
      <w:r w:rsidRPr="00565F32">
        <w:t xml:space="preserve">Any representation may also include a request to the District Council to be notified of the local authority’s decision on whether the neighbourhood plan is to be ‘made’ in accordance with Regulation 19 of the </w:t>
      </w:r>
      <w:r w:rsidRPr="00565F32">
        <w:rPr>
          <w:rFonts w:eastAsia="Times New Roman"/>
          <w:lang w:eastAsia="en-US"/>
        </w:rPr>
        <w:t>Neighbourhood Planning (General) Re</w:t>
      </w:r>
      <w:r w:rsidR="00555860" w:rsidRPr="00565F32">
        <w:rPr>
          <w:rFonts w:eastAsia="Times New Roman"/>
          <w:lang w:eastAsia="en-US"/>
        </w:rPr>
        <w:t xml:space="preserve">gulations 2012 (as amended). </w:t>
      </w:r>
      <w:r w:rsidR="00555860" w:rsidRPr="00565F32">
        <w:rPr>
          <w:rFonts w:eastAsia="Times New Roman"/>
          <w:b/>
          <w:lang w:eastAsia="en-US"/>
        </w:rPr>
        <w:t>P</w:t>
      </w:r>
      <w:r w:rsidRPr="00565F32">
        <w:rPr>
          <w:rFonts w:eastAsia="Times New Roman"/>
          <w:b/>
          <w:lang w:eastAsia="en-US"/>
        </w:rPr>
        <w:t>lease make this request using the question/an</w:t>
      </w:r>
      <w:r w:rsidR="00555860" w:rsidRPr="00565F32">
        <w:rPr>
          <w:rFonts w:eastAsia="Times New Roman"/>
          <w:b/>
          <w:lang w:eastAsia="en-US"/>
        </w:rPr>
        <w:t>swer box at the end of this representation</w:t>
      </w:r>
      <w:r w:rsidR="002112BD" w:rsidRPr="00565F32">
        <w:rPr>
          <w:rFonts w:eastAsia="Times New Roman"/>
          <w:b/>
          <w:lang w:eastAsia="en-US"/>
        </w:rPr>
        <w:t xml:space="preserve"> form</w:t>
      </w:r>
      <w:r w:rsidRPr="00565F32">
        <w:rPr>
          <w:rFonts w:eastAsia="Times New Roman"/>
          <w:b/>
          <w:lang w:eastAsia="en-US"/>
        </w:rPr>
        <w:t>.</w:t>
      </w:r>
      <w:r w:rsidRPr="00565F32">
        <w:rPr>
          <w:rFonts w:eastAsia="Times New Roman"/>
          <w:lang w:eastAsia="en-US"/>
        </w:rPr>
        <w:t xml:space="preserve"> </w:t>
      </w:r>
    </w:p>
    <w:p w:rsidR="00555860" w:rsidRPr="00565F32" w:rsidRDefault="00555860" w:rsidP="002112BD">
      <w:pPr>
        <w:pStyle w:val="Basic"/>
        <w:spacing w:line="276" w:lineRule="auto"/>
        <w:ind w:left="0" w:rightChars="0"/>
      </w:pPr>
    </w:p>
    <w:p w:rsidR="00555860" w:rsidRPr="00565F32" w:rsidRDefault="00555860" w:rsidP="002112BD">
      <w:pPr>
        <w:pStyle w:val="Basic"/>
        <w:spacing w:line="276" w:lineRule="auto"/>
        <w:ind w:left="0" w:rightChars="0"/>
      </w:pPr>
    </w:p>
    <w:p w:rsidR="007E5F19" w:rsidRPr="00565F32" w:rsidRDefault="007E5F19" w:rsidP="002112BD">
      <w:pPr>
        <w:pStyle w:val="Basic"/>
        <w:spacing w:line="276" w:lineRule="auto"/>
        <w:ind w:left="0" w:rightChars="0"/>
        <w:rPr>
          <w:b/>
        </w:rPr>
      </w:pPr>
    </w:p>
    <w:p w:rsidR="00565F32" w:rsidRDefault="00565F32" w:rsidP="002112BD">
      <w:pPr>
        <w:pStyle w:val="Basic"/>
        <w:spacing w:line="276" w:lineRule="auto"/>
        <w:ind w:left="0" w:rightChars="0"/>
        <w:rPr>
          <w:b/>
        </w:rPr>
      </w:pPr>
    </w:p>
    <w:p w:rsidR="00565F32" w:rsidRDefault="00565F32" w:rsidP="002112BD">
      <w:pPr>
        <w:pStyle w:val="Basic"/>
        <w:spacing w:line="276" w:lineRule="auto"/>
        <w:ind w:left="0" w:rightChars="0"/>
        <w:rPr>
          <w:b/>
        </w:rPr>
      </w:pPr>
    </w:p>
    <w:p w:rsidR="00833E65" w:rsidRPr="00565F32" w:rsidRDefault="00833E65" w:rsidP="002112BD">
      <w:pPr>
        <w:pStyle w:val="Basic"/>
        <w:spacing w:line="276" w:lineRule="auto"/>
        <w:ind w:left="0" w:rightChars="0"/>
        <w:rPr>
          <w:b/>
          <w:bCs w:val="0"/>
          <w:color w:val="002395"/>
        </w:rPr>
      </w:pPr>
      <w:r w:rsidRPr="00565F32">
        <w:rPr>
          <w:b/>
        </w:rPr>
        <w:t>Your contact details</w:t>
      </w:r>
    </w:p>
    <w:tbl>
      <w:tblPr>
        <w:tblStyle w:val="TableGrid"/>
        <w:tblW w:w="5000" w:type="pct"/>
        <w:tblLook w:val="04A0" w:firstRow="1" w:lastRow="0" w:firstColumn="1" w:lastColumn="0" w:noHBand="0" w:noVBand="1"/>
      </w:tblPr>
      <w:tblGrid>
        <w:gridCol w:w="4397"/>
        <w:gridCol w:w="9777"/>
      </w:tblGrid>
      <w:tr w:rsidR="00833E65" w:rsidRPr="00565F32" w:rsidTr="00EB73B9">
        <w:tc>
          <w:tcPr>
            <w:tcW w:w="1551" w:type="pct"/>
            <w:shd w:val="clear" w:color="auto" w:fill="808080" w:themeFill="background1" w:themeFillShade="80"/>
          </w:tcPr>
          <w:p w:rsidR="00833E65" w:rsidRPr="00565F32" w:rsidRDefault="00833E65" w:rsidP="00EB73B9">
            <w:pPr>
              <w:pStyle w:val="Basic"/>
              <w:ind w:left="0"/>
              <w:jc w:val="left"/>
              <w:rPr>
                <w:b/>
                <w:color w:val="FFFFFF" w:themeColor="background1"/>
                <w:lang w:eastAsia="ja-JP"/>
              </w:rPr>
            </w:pPr>
            <w:r w:rsidRPr="00565F32">
              <w:rPr>
                <w:b/>
                <w:color w:val="FFFFFF" w:themeColor="background1"/>
                <w:lang w:eastAsia="ja-JP"/>
              </w:rPr>
              <w:t>Name</w:t>
            </w:r>
          </w:p>
          <w:p w:rsidR="00833E65" w:rsidRPr="00565F32" w:rsidRDefault="00833E65" w:rsidP="00EB73B9">
            <w:pPr>
              <w:pStyle w:val="Basic"/>
              <w:ind w:left="0"/>
              <w:jc w:val="left"/>
              <w:rPr>
                <w:b/>
                <w:color w:val="FFFFFF" w:themeColor="background1"/>
                <w:lang w:eastAsia="ja-JP"/>
              </w:rPr>
            </w:pPr>
          </w:p>
        </w:tc>
        <w:tc>
          <w:tcPr>
            <w:tcW w:w="3449" w:type="pct"/>
          </w:tcPr>
          <w:p w:rsidR="00833E65" w:rsidRPr="00565F32" w:rsidRDefault="00833E65" w:rsidP="00EB73B9">
            <w:pPr>
              <w:pStyle w:val="Basic"/>
              <w:ind w:left="0"/>
              <w:jc w:val="left"/>
              <w:rPr>
                <w:lang w:eastAsia="ja-JP"/>
              </w:rPr>
            </w:pPr>
          </w:p>
        </w:tc>
      </w:tr>
      <w:tr w:rsidR="00833E65" w:rsidRPr="00565F32" w:rsidTr="00EB73B9">
        <w:tc>
          <w:tcPr>
            <w:tcW w:w="1551" w:type="pct"/>
            <w:shd w:val="clear" w:color="auto" w:fill="808080" w:themeFill="background1" w:themeFillShade="80"/>
          </w:tcPr>
          <w:p w:rsidR="00833E65" w:rsidRPr="00565F32" w:rsidRDefault="00833E65" w:rsidP="00EB73B9">
            <w:pPr>
              <w:pStyle w:val="Basic"/>
              <w:ind w:left="0"/>
              <w:jc w:val="left"/>
              <w:rPr>
                <w:b/>
                <w:color w:val="FFFFFF" w:themeColor="background1"/>
                <w:lang w:eastAsia="ja-JP"/>
              </w:rPr>
            </w:pPr>
            <w:r w:rsidRPr="00565F32">
              <w:rPr>
                <w:b/>
                <w:color w:val="FFFFFF" w:themeColor="background1"/>
                <w:lang w:eastAsia="ja-JP"/>
              </w:rPr>
              <w:t>Organisation</w:t>
            </w:r>
          </w:p>
          <w:p w:rsidR="00833E65" w:rsidRPr="00565F32" w:rsidRDefault="00833E65" w:rsidP="00EB73B9">
            <w:pPr>
              <w:pStyle w:val="Basic"/>
              <w:ind w:left="0"/>
              <w:jc w:val="left"/>
              <w:rPr>
                <w:color w:val="FFFFFF" w:themeColor="background1"/>
                <w:lang w:eastAsia="ja-JP"/>
              </w:rPr>
            </w:pPr>
            <w:r w:rsidRPr="00565F32">
              <w:rPr>
                <w:color w:val="FFFFFF" w:themeColor="background1"/>
                <w:lang w:eastAsia="ja-JP"/>
              </w:rPr>
              <w:t>(if applicable)</w:t>
            </w:r>
          </w:p>
        </w:tc>
        <w:tc>
          <w:tcPr>
            <w:tcW w:w="3449" w:type="pct"/>
          </w:tcPr>
          <w:p w:rsidR="00833E65" w:rsidRPr="00565F32" w:rsidRDefault="00833E65" w:rsidP="00EB73B9">
            <w:pPr>
              <w:pStyle w:val="Basic"/>
              <w:ind w:left="34"/>
              <w:jc w:val="left"/>
              <w:rPr>
                <w:lang w:eastAsia="ja-JP"/>
              </w:rPr>
            </w:pPr>
          </w:p>
        </w:tc>
      </w:tr>
      <w:tr w:rsidR="00833E65" w:rsidRPr="00565F32" w:rsidTr="00EB73B9">
        <w:tc>
          <w:tcPr>
            <w:tcW w:w="1551" w:type="pct"/>
            <w:shd w:val="clear" w:color="auto" w:fill="808080" w:themeFill="background1" w:themeFillShade="80"/>
          </w:tcPr>
          <w:p w:rsidR="00833E65" w:rsidRPr="00565F32" w:rsidRDefault="00833E65" w:rsidP="00EB73B9">
            <w:pPr>
              <w:pStyle w:val="Basic"/>
              <w:ind w:left="0"/>
              <w:jc w:val="left"/>
              <w:rPr>
                <w:b/>
                <w:color w:val="FFFFFF" w:themeColor="background1"/>
                <w:lang w:eastAsia="ja-JP"/>
              </w:rPr>
            </w:pPr>
            <w:r w:rsidRPr="00565F32">
              <w:rPr>
                <w:b/>
                <w:color w:val="FFFFFF" w:themeColor="background1"/>
                <w:lang w:eastAsia="ja-JP"/>
              </w:rPr>
              <w:t>Representing</w:t>
            </w:r>
          </w:p>
          <w:p w:rsidR="00833E65" w:rsidRPr="00565F32" w:rsidRDefault="00833E65" w:rsidP="00EB73B9">
            <w:pPr>
              <w:pStyle w:val="Basic"/>
              <w:ind w:left="0"/>
              <w:jc w:val="left"/>
              <w:rPr>
                <w:color w:val="FFFFFF" w:themeColor="background1"/>
                <w:lang w:eastAsia="ja-JP"/>
              </w:rPr>
            </w:pPr>
            <w:r w:rsidRPr="00565F32">
              <w:rPr>
                <w:color w:val="FFFFFF" w:themeColor="background1"/>
                <w:lang w:eastAsia="ja-JP"/>
              </w:rPr>
              <w:t>(e.g. self or client)</w:t>
            </w:r>
          </w:p>
        </w:tc>
        <w:tc>
          <w:tcPr>
            <w:tcW w:w="3449" w:type="pct"/>
          </w:tcPr>
          <w:p w:rsidR="00833E65" w:rsidRPr="00565F32" w:rsidRDefault="00833E65" w:rsidP="00EB73B9">
            <w:pPr>
              <w:pStyle w:val="Basic"/>
              <w:ind w:left="34"/>
              <w:jc w:val="left"/>
              <w:rPr>
                <w:lang w:eastAsia="ja-JP"/>
              </w:rPr>
            </w:pPr>
          </w:p>
        </w:tc>
      </w:tr>
      <w:tr w:rsidR="00833E65" w:rsidRPr="00565F32" w:rsidTr="00EB73B9">
        <w:tc>
          <w:tcPr>
            <w:tcW w:w="1551" w:type="pct"/>
            <w:shd w:val="clear" w:color="auto" w:fill="808080" w:themeFill="background1" w:themeFillShade="80"/>
          </w:tcPr>
          <w:p w:rsidR="00833E65" w:rsidRPr="00565F32" w:rsidRDefault="00833E65" w:rsidP="00EB73B9">
            <w:pPr>
              <w:pStyle w:val="Basic"/>
              <w:ind w:left="0"/>
              <w:jc w:val="left"/>
              <w:rPr>
                <w:b/>
                <w:color w:val="FFFFFF" w:themeColor="background1"/>
                <w:lang w:eastAsia="ja-JP"/>
              </w:rPr>
            </w:pPr>
            <w:r w:rsidRPr="00565F32">
              <w:rPr>
                <w:b/>
                <w:color w:val="FFFFFF" w:themeColor="background1"/>
                <w:lang w:eastAsia="ja-JP"/>
              </w:rPr>
              <w:t>Email Address</w:t>
            </w:r>
          </w:p>
          <w:p w:rsidR="00833E65" w:rsidRPr="00565F32" w:rsidRDefault="00833E65" w:rsidP="00EB73B9">
            <w:pPr>
              <w:pStyle w:val="Basic"/>
              <w:ind w:left="0"/>
              <w:jc w:val="left"/>
              <w:rPr>
                <w:b/>
                <w:color w:val="FFFFFF" w:themeColor="background1"/>
                <w:lang w:eastAsia="ja-JP"/>
              </w:rPr>
            </w:pPr>
          </w:p>
        </w:tc>
        <w:tc>
          <w:tcPr>
            <w:tcW w:w="3449" w:type="pct"/>
          </w:tcPr>
          <w:p w:rsidR="00833E65" w:rsidRPr="00565F32" w:rsidRDefault="00833E65" w:rsidP="00EB73B9">
            <w:pPr>
              <w:pStyle w:val="Basic"/>
              <w:ind w:left="34"/>
              <w:jc w:val="left"/>
              <w:rPr>
                <w:lang w:eastAsia="ja-JP"/>
              </w:rPr>
            </w:pPr>
          </w:p>
        </w:tc>
      </w:tr>
      <w:tr w:rsidR="00833E65" w:rsidRPr="00565F32" w:rsidTr="00EB73B9">
        <w:tc>
          <w:tcPr>
            <w:tcW w:w="1551" w:type="pct"/>
            <w:tcBorders>
              <w:bottom w:val="single" w:sz="4" w:space="0" w:color="auto"/>
            </w:tcBorders>
            <w:shd w:val="clear" w:color="auto" w:fill="808080" w:themeFill="background1" w:themeFillShade="80"/>
          </w:tcPr>
          <w:p w:rsidR="00833E65" w:rsidRPr="00565F32" w:rsidRDefault="00833E65" w:rsidP="00EB73B9">
            <w:pPr>
              <w:pStyle w:val="Basic"/>
              <w:ind w:left="0"/>
              <w:jc w:val="left"/>
              <w:rPr>
                <w:b/>
                <w:color w:val="FFFFFF" w:themeColor="background1"/>
                <w:lang w:eastAsia="ja-JP"/>
              </w:rPr>
            </w:pPr>
            <w:r w:rsidRPr="00565F32">
              <w:rPr>
                <w:b/>
                <w:color w:val="FFFFFF" w:themeColor="background1"/>
                <w:lang w:eastAsia="ja-JP"/>
              </w:rPr>
              <w:t>Postal Address</w:t>
            </w:r>
          </w:p>
          <w:p w:rsidR="00833E65" w:rsidRPr="00565F32" w:rsidRDefault="00833E65" w:rsidP="00EB73B9">
            <w:pPr>
              <w:pStyle w:val="Basic"/>
              <w:ind w:left="0"/>
              <w:jc w:val="left"/>
              <w:rPr>
                <w:b/>
                <w:color w:val="FFFFFF" w:themeColor="background1"/>
                <w:lang w:eastAsia="ja-JP"/>
              </w:rPr>
            </w:pPr>
          </w:p>
        </w:tc>
        <w:tc>
          <w:tcPr>
            <w:tcW w:w="3449" w:type="pct"/>
            <w:tcBorders>
              <w:bottom w:val="single" w:sz="4" w:space="0" w:color="auto"/>
            </w:tcBorders>
          </w:tcPr>
          <w:p w:rsidR="00833E65" w:rsidRPr="00565F32" w:rsidRDefault="00833E65" w:rsidP="00EB73B9">
            <w:pPr>
              <w:pStyle w:val="Basic"/>
              <w:ind w:left="34"/>
              <w:jc w:val="left"/>
              <w:rPr>
                <w:lang w:eastAsia="ja-JP"/>
              </w:rPr>
            </w:pPr>
          </w:p>
        </w:tc>
      </w:tr>
      <w:tr w:rsidR="00833E65" w:rsidRPr="00565F32" w:rsidTr="00EB73B9">
        <w:tc>
          <w:tcPr>
            <w:tcW w:w="1551" w:type="pct"/>
            <w:tcBorders>
              <w:bottom w:val="single" w:sz="4" w:space="0" w:color="auto"/>
            </w:tcBorders>
            <w:shd w:val="clear" w:color="auto" w:fill="808080" w:themeFill="background1" w:themeFillShade="80"/>
          </w:tcPr>
          <w:p w:rsidR="00833E65" w:rsidRPr="00565F32" w:rsidRDefault="00833E65" w:rsidP="00EB73B9">
            <w:pPr>
              <w:pStyle w:val="Basic"/>
              <w:ind w:left="0"/>
              <w:jc w:val="left"/>
              <w:rPr>
                <w:b/>
                <w:color w:val="FFFFFF" w:themeColor="background1"/>
                <w:lang w:eastAsia="ja-JP"/>
              </w:rPr>
            </w:pPr>
            <w:r w:rsidRPr="00565F32">
              <w:rPr>
                <w:b/>
                <w:color w:val="FFFFFF" w:themeColor="background1"/>
                <w:lang w:eastAsia="ja-JP"/>
              </w:rPr>
              <w:t>Telephone Number</w:t>
            </w:r>
          </w:p>
          <w:p w:rsidR="00833E65" w:rsidRPr="00565F32" w:rsidRDefault="00833E65" w:rsidP="00EB73B9">
            <w:pPr>
              <w:pStyle w:val="Basic"/>
              <w:ind w:left="0"/>
              <w:jc w:val="left"/>
              <w:rPr>
                <w:b/>
                <w:color w:val="FFFFFF" w:themeColor="background1"/>
                <w:lang w:eastAsia="ja-JP"/>
              </w:rPr>
            </w:pPr>
          </w:p>
        </w:tc>
        <w:tc>
          <w:tcPr>
            <w:tcW w:w="3449" w:type="pct"/>
            <w:tcBorders>
              <w:bottom w:val="single" w:sz="4" w:space="0" w:color="auto"/>
            </w:tcBorders>
          </w:tcPr>
          <w:p w:rsidR="00833E65" w:rsidRPr="00565F32" w:rsidRDefault="00833E65" w:rsidP="00EB73B9">
            <w:pPr>
              <w:pStyle w:val="Basic"/>
              <w:ind w:left="34"/>
              <w:jc w:val="left"/>
              <w:rPr>
                <w:lang w:eastAsia="ja-JP"/>
              </w:rPr>
            </w:pPr>
          </w:p>
        </w:tc>
      </w:tr>
    </w:tbl>
    <w:p w:rsidR="00833E65" w:rsidRPr="00565F32" w:rsidRDefault="00833E65" w:rsidP="00833E65">
      <w:pPr>
        <w:pStyle w:val="Basic"/>
        <w:ind w:left="0"/>
      </w:pPr>
    </w:p>
    <w:p w:rsidR="00950CCC" w:rsidRPr="00565F32" w:rsidRDefault="00950CCC" w:rsidP="00555860">
      <w:pPr>
        <w:pStyle w:val="Heading1"/>
        <w:spacing w:before="0" w:after="0"/>
        <w:rPr>
          <w:color w:val="002060"/>
          <w:sz w:val="24"/>
        </w:rPr>
      </w:pPr>
      <w:r w:rsidRPr="00565F32">
        <w:rPr>
          <w:color w:val="002060"/>
          <w:sz w:val="24"/>
        </w:rPr>
        <w:t>Privacy Statement</w:t>
      </w:r>
    </w:p>
    <w:p w:rsidR="00950CCC" w:rsidRPr="00565F32" w:rsidRDefault="00950CCC" w:rsidP="00F92A92">
      <w:pPr>
        <w:pStyle w:val="Heading2"/>
        <w:spacing w:before="0" w:after="0"/>
        <w:jc w:val="both"/>
        <w:rPr>
          <w:color w:val="002060"/>
          <w:sz w:val="24"/>
          <w:szCs w:val="24"/>
        </w:rPr>
      </w:pPr>
      <w:r w:rsidRPr="00565F32">
        <w:rPr>
          <w:color w:val="002060"/>
          <w:sz w:val="24"/>
          <w:szCs w:val="24"/>
        </w:rPr>
        <w:t>Who is collecting this information</w:t>
      </w:r>
    </w:p>
    <w:p w:rsidR="00950CCC" w:rsidRPr="00565F32" w:rsidRDefault="00950CCC" w:rsidP="00F92A92">
      <w:r w:rsidRPr="00565F32">
        <w:t>This information is being collected by Bromsgrove District Council.</w:t>
      </w:r>
    </w:p>
    <w:p w:rsidR="00950CCC" w:rsidRPr="00565F32" w:rsidRDefault="00950CCC" w:rsidP="00F92A92">
      <w:pPr>
        <w:pStyle w:val="Heading2"/>
        <w:spacing w:before="0" w:after="0"/>
        <w:jc w:val="both"/>
        <w:rPr>
          <w:color w:val="002060"/>
          <w:sz w:val="24"/>
          <w:szCs w:val="24"/>
        </w:rPr>
      </w:pPr>
      <w:r w:rsidRPr="00565F32">
        <w:rPr>
          <w:color w:val="002060"/>
          <w:sz w:val="24"/>
          <w:szCs w:val="24"/>
        </w:rPr>
        <w:t>Why we collect and use this information</w:t>
      </w:r>
    </w:p>
    <w:p w:rsidR="00950CCC" w:rsidRPr="00565F32" w:rsidRDefault="00950CCC" w:rsidP="00F92A92">
      <w:r w:rsidRPr="00565F32">
        <w:t xml:space="preserve">We are collecting this information for the purpose of carrying out a statutory representation period on a plan which may become part of the Council’s statutory development plan. We are processing this information under the same legal basis. </w:t>
      </w:r>
    </w:p>
    <w:p w:rsidR="00950CCC" w:rsidRPr="00565F32" w:rsidRDefault="00950CCC" w:rsidP="00F92A92">
      <w:pPr>
        <w:pStyle w:val="Heading3"/>
        <w:spacing w:before="0" w:after="0"/>
        <w:jc w:val="both"/>
        <w:rPr>
          <w:color w:val="002060"/>
          <w:sz w:val="24"/>
          <w:szCs w:val="24"/>
        </w:rPr>
      </w:pPr>
      <w:r w:rsidRPr="00565F32">
        <w:rPr>
          <w:bCs w:val="0"/>
          <w:color w:val="002060"/>
          <w:sz w:val="24"/>
          <w:szCs w:val="24"/>
        </w:rPr>
        <w:t>Storing this information</w:t>
      </w:r>
      <w:r w:rsidRPr="00565F32" w:rsidDel="006C35B5">
        <w:rPr>
          <w:bCs w:val="0"/>
          <w:color w:val="002060"/>
          <w:sz w:val="24"/>
          <w:szCs w:val="24"/>
        </w:rPr>
        <w:t xml:space="preserve"> </w:t>
      </w:r>
    </w:p>
    <w:p w:rsidR="00950CCC" w:rsidRPr="00565F32" w:rsidRDefault="00950CCC" w:rsidP="00F92A92">
      <w:pPr>
        <w:pStyle w:val="Heading3"/>
        <w:spacing w:before="0" w:after="0"/>
        <w:jc w:val="both"/>
        <w:rPr>
          <w:b w:val="0"/>
          <w:bCs w:val="0"/>
          <w:color w:val="auto"/>
          <w:sz w:val="24"/>
          <w:szCs w:val="24"/>
        </w:rPr>
      </w:pPr>
      <w:r w:rsidRPr="00565F32">
        <w:rPr>
          <w:b w:val="0"/>
          <w:bCs w:val="0"/>
          <w:color w:val="auto"/>
          <w:sz w:val="24"/>
          <w:szCs w:val="24"/>
        </w:rPr>
        <w:t>We will keep your personal data until the plan has been ‘made’ or until such time as you request to be taken off the database prior to this. It will be used only for the purpose stated and will not be shared or sold.</w:t>
      </w:r>
    </w:p>
    <w:p w:rsidR="00950CCC" w:rsidRPr="00565F32" w:rsidRDefault="00950CCC" w:rsidP="00F92A92">
      <w:pPr>
        <w:pStyle w:val="Heading2"/>
        <w:spacing w:before="0" w:after="0"/>
        <w:jc w:val="both"/>
        <w:rPr>
          <w:color w:val="002060"/>
          <w:sz w:val="24"/>
          <w:szCs w:val="24"/>
        </w:rPr>
      </w:pPr>
      <w:r w:rsidRPr="00565F32">
        <w:rPr>
          <w:color w:val="002060"/>
          <w:sz w:val="24"/>
          <w:szCs w:val="24"/>
        </w:rPr>
        <w:t>Data collection requirements</w:t>
      </w:r>
    </w:p>
    <w:p w:rsidR="00950CCC" w:rsidRPr="00565F32" w:rsidRDefault="00950CCC" w:rsidP="00F92A92">
      <w:pPr>
        <w:pStyle w:val="Heading2"/>
        <w:spacing w:before="0" w:after="0"/>
        <w:jc w:val="both"/>
        <w:rPr>
          <w:b w:val="0"/>
          <w:color w:val="auto"/>
          <w:sz w:val="24"/>
          <w:szCs w:val="24"/>
        </w:rPr>
      </w:pPr>
      <w:r w:rsidRPr="00565F32">
        <w:rPr>
          <w:b w:val="0"/>
          <w:color w:val="auto"/>
          <w:sz w:val="24"/>
          <w:szCs w:val="24"/>
        </w:rPr>
        <w:t>We</w:t>
      </w:r>
      <w:r w:rsidR="008471A5" w:rsidRPr="00565F32">
        <w:rPr>
          <w:b w:val="0"/>
          <w:color w:val="auto"/>
          <w:sz w:val="24"/>
          <w:szCs w:val="24"/>
        </w:rPr>
        <w:t xml:space="preserve"> may</w:t>
      </w:r>
      <w:r w:rsidRPr="00565F32">
        <w:rPr>
          <w:b w:val="0"/>
          <w:color w:val="auto"/>
          <w:sz w:val="24"/>
          <w:szCs w:val="24"/>
        </w:rPr>
        <w:t xml:space="preserve"> need to share the information that you give to us with an independent examiner as part of a legal obligation in the neighbourhood plan making process, but the information will not be used in any profiling/automated decision making.  </w:t>
      </w:r>
    </w:p>
    <w:p w:rsidR="00950CCC" w:rsidRPr="00565F32" w:rsidRDefault="00950CCC" w:rsidP="00F92A92">
      <w:pPr>
        <w:pStyle w:val="Heading2"/>
        <w:spacing w:before="0" w:after="0"/>
        <w:jc w:val="both"/>
        <w:rPr>
          <w:color w:val="002060"/>
          <w:sz w:val="24"/>
          <w:szCs w:val="24"/>
        </w:rPr>
      </w:pPr>
      <w:r w:rsidRPr="00565F32">
        <w:rPr>
          <w:color w:val="002060"/>
          <w:sz w:val="24"/>
          <w:szCs w:val="24"/>
        </w:rPr>
        <w:t>Further information</w:t>
      </w:r>
    </w:p>
    <w:p w:rsidR="00950CCC" w:rsidRPr="00565F32" w:rsidRDefault="00950CCC" w:rsidP="00565F32">
      <w:pPr>
        <w:sectPr w:rsidR="00950CCC" w:rsidRPr="00565F32" w:rsidSect="00D538A4">
          <w:footerReference w:type="default" r:id="rId13"/>
          <w:pgSz w:w="16838" w:h="11906" w:orient="landscape"/>
          <w:pgMar w:top="1440" w:right="1440" w:bottom="1440" w:left="1440" w:header="708" w:footer="708" w:gutter="0"/>
          <w:cols w:space="708"/>
          <w:docGrid w:linePitch="360"/>
        </w:sectPr>
      </w:pPr>
      <w:r w:rsidRPr="00565F32">
        <w:rPr>
          <w:color w:val="000000" w:themeColor="text1"/>
        </w:rPr>
        <w:t xml:space="preserve">If you would like further information about this privacy notice, please contact the Strategic Planning Team at </w:t>
      </w:r>
      <w:hyperlink r:id="rId14" w:history="1">
        <w:r w:rsidR="00C20DAC" w:rsidRPr="00565F32">
          <w:rPr>
            <w:rStyle w:val="Hyperlink"/>
          </w:rPr>
          <w:t>strategicplanning@bromsgroveandredditch.gov.uk</w:t>
        </w:r>
      </w:hyperlink>
      <w:r w:rsidRPr="00565F32">
        <w:rPr>
          <w:color w:val="000000" w:themeColor="text1"/>
        </w:rPr>
        <w:t xml:space="preserve"> </w:t>
      </w:r>
    </w:p>
    <w:p w:rsidR="00833E65" w:rsidRPr="00565F32" w:rsidRDefault="00E859EE" w:rsidP="00833E65">
      <w:pPr>
        <w:pStyle w:val="Basic"/>
        <w:ind w:left="0"/>
        <w:rPr>
          <w:b/>
        </w:rPr>
      </w:pPr>
      <w:r w:rsidRPr="00565F32">
        <w:rPr>
          <w:b/>
        </w:rPr>
        <w:lastRenderedPageBreak/>
        <w:t>Lickey &amp; Blackwell and Cofton Hackett</w:t>
      </w:r>
      <w:r w:rsidR="00A14E35" w:rsidRPr="00565F32">
        <w:rPr>
          <w:b/>
        </w:rPr>
        <w:t xml:space="preserve"> Neighbourhood</w:t>
      </w:r>
      <w:r w:rsidRPr="00565F32">
        <w:rPr>
          <w:b/>
        </w:rPr>
        <w:t xml:space="preserve"> Development</w:t>
      </w:r>
      <w:r w:rsidR="00A14E35" w:rsidRPr="00565F32">
        <w:rPr>
          <w:b/>
        </w:rPr>
        <w:t xml:space="preserve"> Plan - Regulation 16</w:t>
      </w:r>
      <w:r w:rsidR="00D46E90" w:rsidRPr="00565F32">
        <w:rPr>
          <w:b/>
        </w:rPr>
        <w:t xml:space="preserve"> </w:t>
      </w:r>
      <w:r w:rsidR="00306D00" w:rsidRPr="00565F32">
        <w:rPr>
          <w:b/>
        </w:rPr>
        <w:t>Response Form</w:t>
      </w:r>
    </w:p>
    <w:p w:rsidR="00DB098D" w:rsidRPr="00565F32" w:rsidRDefault="00DB098D" w:rsidP="00833E65">
      <w:pPr>
        <w:pStyle w:val="Basic"/>
        <w:ind w:left="0"/>
        <w:rPr>
          <w:b/>
        </w:rPr>
      </w:pPr>
    </w:p>
    <w:p w:rsidR="0029549B" w:rsidRPr="00565F32" w:rsidRDefault="00DB098D" w:rsidP="00833E65">
      <w:pPr>
        <w:pStyle w:val="Basic"/>
        <w:ind w:left="0"/>
        <w:rPr>
          <w:b/>
        </w:rPr>
      </w:pPr>
      <w:r w:rsidRPr="00565F32">
        <w:rPr>
          <w:b/>
        </w:rPr>
        <w:t xml:space="preserve">Section 1: Introduction and Background </w:t>
      </w:r>
    </w:p>
    <w:tbl>
      <w:tblPr>
        <w:tblStyle w:val="TableGrid"/>
        <w:tblW w:w="0" w:type="auto"/>
        <w:tblLook w:val="04A0" w:firstRow="1" w:lastRow="0" w:firstColumn="1" w:lastColumn="0" w:noHBand="0" w:noVBand="1"/>
      </w:tblPr>
      <w:tblGrid>
        <w:gridCol w:w="14081"/>
      </w:tblGrid>
      <w:tr w:rsidR="00833E65" w:rsidRPr="00565F32" w:rsidTr="009E1DE5">
        <w:trPr>
          <w:trHeight w:val="1099"/>
        </w:trPr>
        <w:tc>
          <w:tcPr>
            <w:tcW w:w="14081" w:type="dxa"/>
            <w:shd w:val="clear" w:color="auto" w:fill="EAF1DD" w:themeFill="accent3" w:themeFillTint="33"/>
          </w:tcPr>
          <w:p w:rsidR="0089737B" w:rsidRPr="00565F32" w:rsidRDefault="0089737B" w:rsidP="00EB73B9">
            <w:pPr>
              <w:pStyle w:val="OptionQuestion"/>
              <w:shd w:val="clear" w:color="auto" w:fill="auto"/>
              <w:ind w:left="0"/>
              <w:jc w:val="both"/>
              <w:rPr>
                <w:b/>
                <w:color w:val="FFFFFF" w:themeColor="background1"/>
              </w:rPr>
            </w:pPr>
          </w:p>
          <w:p w:rsidR="00833E65" w:rsidRPr="00565F32" w:rsidRDefault="007F1CAE" w:rsidP="0029403E">
            <w:pPr>
              <w:pStyle w:val="OptionQuestion"/>
              <w:shd w:val="clear" w:color="auto" w:fill="auto"/>
              <w:ind w:left="0"/>
              <w:jc w:val="both"/>
            </w:pPr>
            <w:r w:rsidRPr="00565F32">
              <w:rPr>
                <w:b/>
              </w:rPr>
              <w:t>Do you</w:t>
            </w:r>
            <w:r w:rsidR="0029403E" w:rsidRPr="00565F32">
              <w:rPr>
                <w:b/>
              </w:rPr>
              <w:t xml:space="preserve"> have any </w:t>
            </w:r>
            <w:r w:rsidR="00DB098D" w:rsidRPr="00565F32">
              <w:rPr>
                <w:b/>
              </w:rPr>
              <w:t xml:space="preserve">comments to make on </w:t>
            </w:r>
            <w:r w:rsidR="0029549B" w:rsidRPr="00565F32">
              <w:rPr>
                <w:b/>
              </w:rPr>
              <w:t>‘</w:t>
            </w:r>
            <w:r w:rsidR="00DB098D" w:rsidRPr="00565F32">
              <w:rPr>
                <w:b/>
              </w:rPr>
              <w:t>Section 1: Introduction and Background</w:t>
            </w:r>
            <w:r w:rsidR="0029549B" w:rsidRPr="00565F32">
              <w:rPr>
                <w:b/>
              </w:rPr>
              <w:t>’</w:t>
            </w:r>
            <w:r w:rsidR="00E859EE" w:rsidRPr="00565F32">
              <w:rPr>
                <w:b/>
              </w:rPr>
              <w:t xml:space="preserve"> of the Lickey &amp; Blackwell and Cofton Hackett</w:t>
            </w:r>
            <w:r w:rsidR="00DB098D" w:rsidRPr="00565F32">
              <w:rPr>
                <w:b/>
              </w:rPr>
              <w:t xml:space="preserve"> Neighbourhood </w:t>
            </w:r>
            <w:r w:rsidR="00E859EE" w:rsidRPr="00565F32">
              <w:rPr>
                <w:b/>
              </w:rPr>
              <w:t xml:space="preserve">Development </w:t>
            </w:r>
            <w:r w:rsidR="00DB098D" w:rsidRPr="00565F32">
              <w:rPr>
                <w:b/>
              </w:rPr>
              <w:t>Plan?</w:t>
            </w:r>
          </w:p>
        </w:tc>
      </w:tr>
      <w:tr w:rsidR="00833E65" w:rsidRPr="00565F32" w:rsidTr="00D538A4">
        <w:trPr>
          <w:trHeight w:val="840"/>
        </w:trPr>
        <w:tc>
          <w:tcPr>
            <w:tcW w:w="14081" w:type="dxa"/>
          </w:tcPr>
          <w:p w:rsidR="00833E65" w:rsidRPr="00565F32" w:rsidRDefault="00833E65" w:rsidP="00EB73B9">
            <w:pPr>
              <w:pStyle w:val="Basic"/>
              <w:ind w:left="0"/>
              <w:jc w:val="left"/>
              <w:rPr>
                <w:rFonts w:eastAsiaTheme="minorHAnsi" w:cstheme="minorBidi"/>
                <w:bCs w:val="0"/>
                <w:lang w:val="en-US" w:eastAsia="ja-JP"/>
              </w:rPr>
            </w:pPr>
          </w:p>
          <w:p w:rsidR="00833E65" w:rsidRPr="00565F32" w:rsidRDefault="00833E65" w:rsidP="00EB73B9">
            <w:pPr>
              <w:pStyle w:val="Basic"/>
              <w:ind w:left="0"/>
            </w:pPr>
          </w:p>
          <w:p w:rsidR="00B13722" w:rsidRPr="00565F32" w:rsidRDefault="00B13722" w:rsidP="00EB73B9">
            <w:pPr>
              <w:pStyle w:val="Basic"/>
              <w:ind w:left="0"/>
            </w:pPr>
          </w:p>
          <w:p w:rsidR="00833E65" w:rsidRPr="00565F32" w:rsidRDefault="00833E65" w:rsidP="00EB73B9">
            <w:pPr>
              <w:pStyle w:val="Basic"/>
              <w:ind w:left="0"/>
            </w:pPr>
          </w:p>
        </w:tc>
      </w:tr>
    </w:tbl>
    <w:p w:rsidR="00A75118" w:rsidRPr="00565F32" w:rsidRDefault="00A75118" w:rsidP="00833E65">
      <w:pPr>
        <w:pStyle w:val="Basic"/>
        <w:ind w:left="0"/>
        <w:rPr>
          <w:b/>
        </w:rPr>
      </w:pPr>
    </w:p>
    <w:p w:rsidR="0029549B" w:rsidRPr="00565F32" w:rsidRDefault="0029549B" w:rsidP="00833E65">
      <w:pPr>
        <w:pStyle w:val="Basic"/>
        <w:ind w:left="0"/>
        <w:rPr>
          <w:b/>
        </w:rPr>
      </w:pPr>
      <w:r w:rsidRPr="00565F32">
        <w:rPr>
          <w:b/>
        </w:rPr>
        <w:t xml:space="preserve">Section 2: </w:t>
      </w:r>
      <w:r w:rsidR="00E859EE" w:rsidRPr="00565F32">
        <w:rPr>
          <w:b/>
        </w:rPr>
        <w:t>A portrait of Lickey &amp; Blackwell and Cofton Hackett</w:t>
      </w:r>
    </w:p>
    <w:tbl>
      <w:tblPr>
        <w:tblStyle w:val="TableGrid"/>
        <w:tblW w:w="0" w:type="auto"/>
        <w:tblLook w:val="04A0" w:firstRow="1" w:lastRow="0" w:firstColumn="1" w:lastColumn="0" w:noHBand="0" w:noVBand="1"/>
      </w:tblPr>
      <w:tblGrid>
        <w:gridCol w:w="14081"/>
      </w:tblGrid>
      <w:tr w:rsidR="0029549B" w:rsidRPr="00565F32" w:rsidTr="009E1DE5">
        <w:trPr>
          <w:trHeight w:val="1360"/>
        </w:trPr>
        <w:tc>
          <w:tcPr>
            <w:tcW w:w="14081" w:type="dxa"/>
            <w:shd w:val="clear" w:color="auto" w:fill="EAF1DD" w:themeFill="accent3" w:themeFillTint="33"/>
          </w:tcPr>
          <w:p w:rsidR="0029549B" w:rsidRPr="00565F32" w:rsidRDefault="0029549B" w:rsidP="00E91884">
            <w:pPr>
              <w:pStyle w:val="OptionQuestion"/>
              <w:shd w:val="clear" w:color="auto" w:fill="auto"/>
              <w:ind w:left="0"/>
              <w:jc w:val="both"/>
              <w:rPr>
                <w:b/>
                <w:color w:val="FFFFFF" w:themeColor="background1"/>
              </w:rPr>
            </w:pPr>
          </w:p>
          <w:p w:rsidR="0029549B" w:rsidRPr="00565F32" w:rsidRDefault="0029549B" w:rsidP="00E859EE">
            <w:pPr>
              <w:pStyle w:val="OptionQuestion"/>
              <w:shd w:val="clear" w:color="auto" w:fill="auto"/>
              <w:ind w:left="0"/>
              <w:jc w:val="both"/>
            </w:pPr>
            <w:r w:rsidRPr="00565F32">
              <w:rPr>
                <w:b/>
              </w:rPr>
              <w:t>Do you have an</w:t>
            </w:r>
            <w:r w:rsidR="00E859EE" w:rsidRPr="00565F32">
              <w:rPr>
                <w:b/>
              </w:rPr>
              <w:t>y comments to make on ‘Section 2</w:t>
            </w:r>
            <w:r w:rsidRPr="00565F32">
              <w:rPr>
                <w:b/>
              </w:rPr>
              <w:t>:</w:t>
            </w:r>
            <w:r w:rsidR="00E859EE" w:rsidRPr="00565F32">
              <w:t xml:space="preserve"> </w:t>
            </w:r>
            <w:r w:rsidR="00E859EE" w:rsidRPr="00565F32">
              <w:rPr>
                <w:b/>
              </w:rPr>
              <w:t>A portrait of Lickey &amp; Blackwell and Cofton Hackett</w:t>
            </w:r>
            <w:r w:rsidRPr="00565F32">
              <w:rPr>
                <w:b/>
              </w:rPr>
              <w:t>?</w:t>
            </w:r>
          </w:p>
        </w:tc>
      </w:tr>
      <w:tr w:rsidR="0029549B" w:rsidRPr="00565F32" w:rsidTr="00E91884">
        <w:trPr>
          <w:trHeight w:val="840"/>
        </w:trPr>
        <w:tc>
          <w:tcPr>
            <w:tcW w:w="14081" w:type="dxa"/>
          </w:tcPr>
          <w:p w:rsidR="0029549B" w:rsidRPr="00565F32" w:rsidRDefault="0029549B" w:rsidP="00E91884">
            <w:pPr>
              <w:pStyle w:val="Basic"/>
              <w:ind w:left="0"/>
              <w:jc w:val="left"/>
              <w:rPr>
                <w:rFonts w:eastAsiaTheme="minorHAnsi" w:cstheme="minorBidi"/>
                <w:bCs w:val="0"/>
                <w:lang w:val="en-US" w:eastAsia="ja-JP"/>
              </w:rPr>
            </w:pPr>
          </w:p>
          <w:p w:rsidR="007E1447" w:rsidRPr="00565F32" w:rsidRDefault="007E1447" w:rsidP="00E91884">
            <w:pPr>
              <w:pStyle w:val="Basic"/>
              <w:ind w:left="0"/>
            </w:pPr>
          </w:p>
          <w:p w:rsidR="00B13722" w:rsidRPr="00565F32" w:rsidRDefault="00B13722" w:rsidP="00E91884">
            <w:pPr>
              <w:pStyle w:val="Basic"/>
              <w:ind w:left="0"/>
            </w:pPr>
          </w:p>
          <w:p w:rsidR="0029549B" w:rsidRPr="00565F32" w:rsidRDefault="0029549B" w:rsidP="00E91884">
            <w:pPr>
              <w:pStyle w:val="Basic"/>
              <w:ind w:left="0"/>
            </w:pPr>
          </w:p>
        </w:tc>
      </w:tr>
    </w:tbl>
    <w:p w:rsidR="0029549B" w:rsidRPr="00565F32" w:rsidRDefault="0029549B" w:rsidP="00833E65">
      <w:pPr>
        <w:pStyle w:val="Basic"/>
        <w:ind w:left="0"/>
        <w:rPr>
          <w:b/>
        </w:rPr>
      </w:pPr>
    </w:p>
    <w:p w:rsidR="0029549B" w:rsidRPr="00565F32" w:rsidRDefault="0029549B" w:rsidP="00833E65">
      <w:pPr>
        <w:pStyle w:val="Basic"/>
        <w:ind w:left="0"/>
        <w:rPr>
          <w:b/>
        </w:rPr>
      </w:pPr>
      <w:r w:rsidRPr="00565F32">
        <w:rPr>
          <w:b/>
        </w:rPr>
        <w:t>Section</w:t>
      </w:r>
      <w:r w:rsidR="00253AED" w:rsidRPr="00565F32">
        <w:rPr>
          <w:b/>
        </w:rPr>
        <w:t xml:space="preserve"> 3: </w:t>
      </w:r>
      <w:r w:rsidR="00E859EE" w:rsidRPr="00565F32">
        <w:rPr>
          <w:b/>
        </w:rPr>
        <w:t>A NDP for Lickey &amp; Blackwell and Cofton Hackett</w:t>
      </w:r>
    </w:p>
    <w:tbl>
      <w:tblPr>
        <w:tblStyle w:val="TableGrid"/>
        <w:tblW w:w="0" w:type="auto"/>
        <w:tblLook w:val="04A0" w:firstRow="1" w:lastRow="0" w:firstColumn="1" w:lastColumn="0" w:noHBand="0" w:noVBand="1"/>
      </w:tblPr>
      <w:tblGrid>
        <w:gridCol w:w="14081"/>
      </w:tblGrid>
      <w:tr w:rsidR="0029549B" w:rsidRPr="00565F32" w:rsidTr="009E1DE5">
        <w:trPr>
          <w:trHeight w:val="1360"/>
        </w:trPr>
        <w:tc>
          <w:tcPr>
            <w:tcW w:w="14081" w:type="dxa"/>
            <w:shd w:val="clear" w:color="auto" w:fill="EAF1DD" w:themeFill="accent3" w:themeFillTint="33"/>
          </w:tcPr>
          <w:p w:rsidR="0029549B" w:rsidRPr="00565F32" w:rsidRDefault="0029549B" w:rsidP="00E91884">
            <w:pPr>
              <w:pStyle w:val="OptionQuestion"/>
              <w:shd w:val="clear" w:color="auto" w:fill="auto"/>
              <w:ind w:left="0"/>
              <w:jc w:val="both"/>
              <w:rPr>
                <w:b/>
                <w:color w:val="FFFFFF" w:themeColor="background1"/>
              </w:rPr>
            </w:pPr>
          </w:p>
          <w:p w:rsidR="0029549B" w:rsidRPr="00565F32" w:rsidRDefault="0029549B" w:rsidP="00E859EE">
            <w:pPr>
              <w:pStyle w:val="OptionQuestion"/>
              <w:shd w:val="clear" w:color="auto" w:fill="auto"/>
              <w:ind w:left="0"/>
              <w:jc w:val="both"/>
            </w:pPr>
            <w:r w:rsidRPr="00565F32">
              <w:rPr>
                <w:b/>
              </w:rPr>
              <w:t>Do you</w:t>
            </w:r>
            <w:r w:rsidR="0029403E" w:rsidRPr="00565F32">
              <w:rPr>
                <w:b/>
              </w:rPr>
              <w:t xml:space="preserve"> have any </w:t>
            </w:r>
            <w:r w:rsidRPr="00565F32">
              <w:rPr>
                <w:b/>
              </w:rPr>
              <w:t>comments to make on ‘Section 3:</w:t>
            </w:r>
            <w:r w:rsidR="00E859EE" w:rsidRPr="00565F32">
              <w:t xml:space="preserve"> </w:t>
            </w:r>
            <w:r w:rsidR="00E859EE" w:rsidRPr="00565F32">
              <w:rPr>
                <w:b/>
              </w:rPr>
              <w:t>A NDP for Lickey &amp; Blackwell and Cofton Hackett</w:t>
            </w:r>
            <w:r w:rsidRPr="00565F32">
              <w:rPr>
                <w:b/>
              </w:rPr>
              <w:t>?</w:t>
            </w:r>
          </w:p>
        </w:tc>
      </w:tr>
      <w:tr w:rsidR="0029549B" w:rsidRPr="00565F32" w:rsidTr="00E91884">
        <w:trPr>
          <w:trHeight w:val="840"/>
        </w:trPr>
        <w:tc>
          <w:tcPr>
            <w:tcW w:w="14081" w:type="dxa"/>
          </w:tcPr>
          <w:p w:rsidR="0029549B" w:rsidRPr="00565F32" w:rsidRDefault="0029549B" w:rsidP="00E91884">
            <w:pPr>
              <w:pStyle w:val="Basic"/>
              <w:ind w:left="0"/>
              <w:jc w:val="left"/>
              <w:rPr>
                <w:rFonts w:eastAsiaTheme="minorHAnsi" w:cstheme="minorBidi"/>
                <w:bCs w:val="0"/>
                <w:lang w:val="en-US" w:eastAsia="ja-JP"/>
              </w:rPr>
            </w:pPr>
          </w:p>
          <w:p w:rsidR="0029549B" w:rsidRPr="00565F32" w:rsidRDefault="0029549B" w:rsidP="00E91884">
            <w:pPr>
              <w:pStyle w:val="Basic"/>
              <w:ind w:left="0"/>
            </w:pPr>
          </w:p>
          <w:p w:rsidR="0029549B" w:rsidRPr="00565F32" w:rsidRDefault="0029549B" w:rsidP="00E91884">
            <w:pPr>
              <w:pStyle w:val="Basic"/>
              <w:ind w:left="0"/>
            </w:pPr>
          </w:p>
        </w:tc>
      </w:tr>
    </w:tbl>
    <w:p w:rsidR="00253AED" w:rsidRPr="00565F32" w:rsidRDefault="00253AED" w:rsidP="00833E65">
      <w:pPr>
        <w:pStyle w:val="Basic"/>
        <w:ind w:left="0"/>
        <w:rPr>
          <w:b/>
        </w:rPr>
      </w:pPr>
    </w:p>
    <w:p w:rsidR="0029549B" w:rsidRPr="00565F32" w:rsidRDefault="0029549B" w:rsidP="00833E65">
      <w:pPr>
        <w:pStyle w:val="Basic"/>
        <w:ind w:left="0"/>
        <w:rPr>
          <w:b/>
        </w:rPr>
      </w:pPr>
      <w:r w:rsidRPr="00565F32">
        <w:rPr>
          <w:b/>
        </w:rPr>
        <w:t xml:space="preserve">Section 4: </w:t>
      </w:r>
      <w:r w:rsidR="00E859EE" w:rsidRPr="00565F32">
        <w:rPr>
          <w:b/>
        </w:rPr>
        <w:t>Vision and Objectives</w:t>
      </w:r>
    </w:p>
    <w:tbl>
      <w:tblPr>
        <w:tblStyle w:val="TableGrid"/>
        <w:tblW w:w="0" w:type="auto"/>
        <w:tblLook w:val="04A0" w:firstRow="1" w:lastRow="0" w:firstColumn="1" w:lastColumn="0" w:noHBand="0" w:noVBand="1"/>
      </w:tblPr>
      <w:tblGrid>
        <w:gridCol w:w="14081"/>
      </w:tblGrid>
      <w:tr w:rsidR="0029549B" w:rsidRPr="00565F32" w:rsidTr="009E1DE5">
        <w:trPr>
          <w:trHeight w:val="1195"/>
        </w:trPr>
        <w:tc>
          <w:tcPr>
            <w:tcW w:w="14081" w:type="dxa"/>
            <w:shd w:val="clear" w:color="auto" w:fill="EAF1DD" w:themeFill="accent3" w:themeFillTint="33"/>
          </w:tcPr>
          <w:p w:rsidR="0029549B" w:rsidRPr="00565F32" w:rsidRDefault="0029549B" w:rsidP="00E91884">
            <w:pPr>
              <w:pStyle w:val="OptionQuestion"/>
              <w:shd w:val="clear" w:color="auto" w:fill="auto"/>
              <w:ind w:left="0"/>
              <w:jc w:val="both"/>
              <w:rPr>
                <w:b/>
                <w:color w:val="FFFFFF" w:themeColor="background1"/>
              </w:rPr>
            </w:pPr>
          </w:p>
          <w:p w:rsidR="0029549B" w:rsidRPr="00565F32" w:rsidRDefault="0029549B" w:rsidP="00E859EE">
            <w:pPr>
              <w:pStyle w:val="OptionQuestion"/>
              <w:shd w:val="clear" w:color="auto" w:fill="auto"/>
              <w:ind w:left="0"/>
              <w:jc w:val="both"/>
            </w:pPr>
            <w:r w:rsidRPr="00565F32">
              <w:rPr>
                <w:b/>
              </w:rPr>
              <w:t>Do you</w:t>
            </w:r>
            <w:r w:rsidR="0029403E" w:rsidRPr="00565F32">
              <w:rPr>
                <w:b/>
              </w:rPr>
              <w:t xml:space="preserve"> have any </w:t>
            </w:r>
            <w:r w:rsidRPr="00565F32">
              <w:rPr>
                <w:b/>
              </w:rPr>
              <w:t>general comments to make on ‘Section 4:</w:t>
            </w:r>
            <w:r w:rsidR="00E859EE" w:rsidRPr="00565F32">
              <w:t xml:space="preserve"> </w:t>
            </w:r>
            <w:r w:rsidR="00E859EE" w:rsidRPr="00565F32">
              <w:rPr>
                <w:b/>
              </w:rPr>
              <w:t>Vision and Objectives</w:t>
            </w:r>
            <w:r w:rsidRPr="00565F32">
              <w:rPr>
                <w:b/>
              </w:rPr>
              <w:t>?</w:t>
            </w:r>
          </w:p>
        </w:tc>
      </w:tr>
      <w:tr w:rsidR="0029549B" w:rsidRPr="00565F32" w:rsidTr="00E91884">
        <w:trPr>
          <w:trHeight w:val="840"/>
        </w:trPr>
        <w:tc>
          <w:tcPr>
            <w:tcW w:w="14081" w:type="dxa"/>
          </w:tcPr>
          <w:p w:rsidR="0029549B" w:rsidRPr="00565F32" w:rsidRDefault="0029549B" w:rsidP="00E91884">
            <w:pPr>
              <w:pStyle w:val="Basic"/>
              <w:ind w:left="0"/>
              <w:jc w:val="left"/>
              <w:rPr>
                <w:rFonts w:eastAsiaTheme="minorHAnsi" w:cstheme="minorBidi"/>
                <w:bCs w:val="0"/>
                <w:lang w:val="en-US" w:eastAsia="ja-JP"/>
              </w:rPr>
            </w:pPr>
          </w:p>
          <w:p w:rsidR="0029549B" w:rsidRPr="00565F32" w:rsidRDefault="0029549B" w:rsidP="00E91884">
            <w:pPr>
              <w:pStyle w:val="Basic"/>
              <w:ind w:left="0"/>
            </w:pPr>
          </w:p>
          <w:p w:rsidR="0029549B" w:rsidRPr="00565F32" w:rsidRDefault="0029549B" w:rsidP="00E91884">
            <w:pPr>
              <w:pStyle w:val="Basic"/>
              <w:ind w:left="0"/>
            </w:pPr>
          </w:p>
          <w:p w:rsidR="0029549B" w:rsidRPr="00565F32" w:rsidRDefault="0029549B" w:rsidP="00E91884">
            <w:pPr>
              <w:pStyle w:val="Basic"/>
              <w:ind w:left="0"/>
            </w:pPr>
          </w:p>
          <w:p w:rsidR="0029549B" w:rsidRPr="00565F32" w:rsidRDefault="0029549B" w:rsidP="00E91884">
            <w:pPr>
              <w:pStyle w:val="Basic"/>
              <w:ind w:left="0"/>
            </w:pPr>
          </w:p>
        </w:tc>
      </w:tr>
    </w:tbl>
    <w:p w:rsidR="0029549B" w:rsidRPr="00565F32" w:rsidRDefault="0029549B" w:rsidP="00833E65">
      <w:pPr>
        <w:pStyle w:val="Basic"/>
        <w:ind w:left="0"/>
        <w:rPr>
          <w:b/>
        </w:rPr>
      </w:pPr>
    </w:p>
    <w:p w:rsidR="00565F32" w:rsidRPr="00565F32" w:rsidRDefault="00565F32" w:rsidP="00833E65">
      <w:pPr>
        <w:pStyle w:val="Basic"/>
        <w:ind w:left="0"/>
        <w:rPr>
          <w:b/>
        </w:rPr>
      </w:pPr>
      <w:r w:rsidRPr="00565F32">
        <w:rPr>
          <w:b/>
        </w:rPr>
        <w:t>Section 5: Key Issues and NDP Planning Policies?</w:t>
      </w:r>
    </w:p>
    <w:tbl>
      <w:tblPr>
        <w:tblStyle w:val="TableGrid"/>
        <w:tblW w:w="0" w:type="auto"/>
        <w:tblLook w:val="04A0" w:firstRow="1" w:lastRow="0" w:firstColumn="1" w:lastColumn="0" w:noHBand="0" w:noVBand="1"/>
      </w:tblPr>
      <w:tblGrid>
        <w:gridCol w:w="14174"/>
      </w:tblGrid>
      <w:tr w:rsidR="00E859EE" w:rsidRPr="00565F32" w:rsidTr="009E1DE5">
        <w:tc>
          <w:tcPr>
            <w:tcW w:w="14174" w:type="dxa"/>
            <w:shd w:val="clear" w:color="auto" w:fill="EAF1DD" w:themeFill="accent3" w:themeFillTint="33"/>
          </w:tcPr>
          <w:p w:rsidR="00565F32" w:rsidRPr="00565F32" w:rsidRDefault="00565F32" w:rsidP="00833E65">
            <w:pPr>
              <w:pStyle w:val="Basic"/>
              <w:ind w:left="0"/>
              <w:rPr>
                <w:b/>
              </w:rPr>
            </w:pPr>
          </w:p>
          <w:p w:rsidR="00E859EE" w:rsidRPr="00565F32" w:rsidRDefault="00E859EE" w:rsidP="00833E65">
            <w:pPr>
              <w:pStyle w:val="Basic"/>
              <w:ind w:left="0"/>
              <w:rPr>
                <w:b/>
              </w:rPr>
            </w:pPr>
            <w:r w:rsidRPr="00565F32">
              <w:rPr>
                <w:b/>
              </w:rPr>
              <w:t>Do you have any</w:t>
            </w:r>
            <w:r w:rsidR="00565F32" w:rsidRPr="00565F32">
              <w:rPr>
                <w:b/>
              </w:rPr>
              <w:t xml:space="preserve"> general comments to make on ‘Section 5’: Key Issues and NDP Planning Policies?</w:t>
            </w:r>
          </w:p>
          <w:p w:rsidR="00565F32" w:rsidRDefault="00565F32" w:rsidP="00833E65">
            <w:pPr>
              <w:pStyle w:val="Basic"/>
              <w:ind w:left="0"/>
              <w:rPr>
                <w:b/>
              </w:rPr>
            </w:pPr>
          </w:p>
          <w:p w:rsidR="00565F32" w:rsidRPr="00565F32" w:rsidRDefault="00565F32" w:rsidP="00833E65">
            <w:pPr>
              <w:pStyle w:val="Basic"/>
              <w:ind w:left="0"/>
              <w:rPr>
                <w:b/>
              </w:rPr>
            </w:pPr>
          </w:p>
        </w:tc>
      </w:tr>
      <w:tr w:rsidR="00E859EE" w:rsidRPr="00565F32" w:rsidTr="00E859EE">
        <w:tc>
          <w:tcPr>
            <w:tcW w:w="14174" w:type="dxa"/>
          </w:tcPr>
          <w:p w:rsidR="00E859EE" w:rsidRPr="00565F32" w:rsidRDefault="00E859EE" w:rsidP="00833E65">
            <w:pPr>
              <w:pStyle w:val="Basic"/>
              <w:ind w:left="0"/>
            </w:pPr>
          </w:p>
          <w:p w:rsidR="00565F32" w:rsidRDefault="00565F32" w:rsidP="00833E65">
            <w:pPr>
              <w:pStyle w:val="Basic"/>
              <w:ind w:left="0"/>
            </w:pPr>
          </w:p>
          <w:p w:rsidR="00565F32" w:rsidRPr="00565F32" w:rsidRDefault="00565F32" w:rsidP="00833E65">
            <w:pPr>
              <w:pStyle w:val="Basic"/>
              <w:ind w:left="0"/>
            </w:pPr>
          </w:p>
          <w:p w:rsidR="00565F32" w:rsidRPr="00565F32" w:rsidRDefault="00565F32" w:rsidP="00833E65">
            <w:pPr>
              <w:pStyle w:val="Basic"/>
              <w:ind w:left="0"/>
            </w:pPr>
          </w:p>
          <w:p w:rsidR="00565F32" w:rsidRPr="00565F32" w:rsidRDefault="00565F32" w:rsidP="00833E65">
            <w:pPr>
              <w:pStyle w:val="Basic"/>
              <w:ind w:left="0"/>
            </w:pPr>
          </w:p>
        </w:tc>
      </w:tr>
    </w:tbl>
    <w:p w:rsidR="00565F32" w:rsidRPr="00565F32" w:rsidRDefault="00565F32" w:rsidP="00833E65">
      <w:pPr>
        <w:pStyle w:val="Basic"/>
        <w:ind w:left="0"/>
      </w:pPr>
    </w:p>
    <w:p w:rsidR="00565F32" w:rsidRPr="00565F32" w:rsidRDefault="00565F32" w:rsidP="00833E65">
      <w:pPr>
        <w:pStyle w:val="Basic"/>
        <w:ind w:left="0"/>
      </w:pPr>
    </w:p>
    <w:p w:rsidR="00565F32" w:rsidRPr="00565F32" w:rsidRDefault="00565F32" w:rsidP="00833E65">
      <w:pPr>
        <w:pStyle w:val="Basic"/>
        <w:ind w:left="0"/>
      </w:pPr>
    </w:p>
    <w:p w:rsidR="00565F32" w:rsidRPr="00565F32" w:rsidRDefault="00565F32" w:rsidP="00833E65">
      <w:pPr>
        <w:pStyle w:val="Basic"/>
        <w:ind w:left="0"/>
      </w:pPr>
    </w:p>
    <w:p w:rsidR="00565F32" w:rsidRDefault="00565F32" w:rsidP="00833E65">
      <w:pPr>
        <w:pStyle w:val="Basic"/>
        <w:ind w:left="0"/>
      </w:pPr>
    </w:p>
    <w:p w:rsidR="00565F32" w:rsidRDefault="00565F32" w:rsidP="00833E65">
      <w:pPr>
        <w:pStyle w:val="Basic"/>
        <w:ind w:left="0"/>
      </w:pPr>
    </w:p>
    <w:p w:rsidR="00565F32" w:rsidRDefault="00565F32" w:rsidP="00833E65">
      <w:pPr>
        <w:pStyle w:val="Basic"/>
        <w:ind w:left="0"/>
      </w:pPr>
    </w:p>
    <w:p w:rsidR="00565F32" w:rsidRDefault="00565F32" w:rsidP="00833E65">
      <w:pPr>
        <w:pStyle w:val="Basic"/>
        <w:ind w:left="0"/>
      </w:pPr>
    </w:p>
    <w:p w:rsidR="00565F32" w:rsidRDefault="00565F32" w:rsidP="00833E65">
      <w:pPr>
        <w:pStyle w:val="Basic"/>
        <w:ind w:left="0"/>
      </w:pPr>
    </w:p>
    <w:p w:rsidR="00565F32" w:rsidRDefault="00565F32" w:rsidP="00833E65">
      <w:pPr>
        <w:pStyle w:val="Basic"/>
        <w:ind w:left="0"/>
      </w:pPr>
    </w:p>
    <w:p w:rsidR="0029549B" w:rsidRPr="00565F32" w:rsidRDefault="0029549B" w:rsidP="00833E65">
      <w:pPr>
        <w:pStyle w:val="Basic"/>
        <w:ind w:left="0"/>
      </w:pPr>
      <w:r w:rsidRPr="00565F32">
        <w:lastRenderedPageBreak/>
        <w:t xml:space="preserve">More specifically, do you have any comments on individual policies </w:t>
      </w:r>
      <w:r w:rsidR="00A75118" w:rsidRPr="00565F32">
        <w:t xml:space="preserve">or community actions </w:t>
      </w:r>
      <w:r w:rsidR="00565F32">
        <w:t>within the Lickey &amp; Blackwell and Cofton Hackett Neighbourhood</w:t>
      </w:r>
      <w:r w:rsidR="00A75118" w:rsidRPr="00565F32">
        <w:t xml:space="preserve"> topic</w:t>
      </w:r>
      <w:r w:rsidRPr="00565F32">
        <w:t xml:space="preserve"> areas?</w:t>
      </w:r>
    </w:p>
    <w:p w:rsidR="0029549B" w:rsidRPr="00565F32" w:rsidRDefault="0029549B" w:rsidP="00833E65">
      <w:pPr>
        <w:pStyle w:val="Basic"/>
        <w:ind w:left="0"/>
        <w:rPr>
          <w:b/>
        </w:rPr>
      </w:pPr>
    </w:p>
    <w:tbl>
      <w:tblPr>
        <w:tblStyle w:val="TableGrid"/>
        <w:tblW w:w="0" w:type="auto"/>
        <w:tblLook w:val="04A0" w:firstRow="1" w:lastRow="0" w:firstColumn="1" w:lastColumn="0" w:noHBand="0" w:noVBand="1"/>
      </w:tblPr>
      <w:tblGrid>
        <w:gridCol w:w="14174"/>
      </w:tblGrid>
      <w:tr w:rsidR="00A75118" w:rsidRPr="00565F32" w:rsidTr="009E1DE5">
        <w:tc>
          <w:tcPr>
            <w:tcW w:w="14174" w:type="dxa"/>
            <w:shd w:val="clear" w:color="auto" w:fill="EAF1DD" w:themeFill="accent3" w:themeFillTint="33"/>
          </w:tcPr>
          <w:p w:rsidR="00A75118" w:rsidRPr="00565F32" w:rsidRDefault="00A75118" w:rsidP="00833E65">
            <w:pPr>
              <w:pStyle w:val="Basic"/>
              <w:ind w:left="0"/>
              <w:rPr>
                <w:b/>
              </w:rPr>
            </w:pPr>
          </w:p>
          <w:p w:rsidR="00A75118" w:rsidRPr="00565F32" w:rsidRDefault="00A75118" w:rsidP="00833E65">
            <w:pPr>
              <w:pStyle w:val="Basic"/>
              <w:ind w:left="0"/>
              <w:rPr>
                <w:b/>
              </w:rPr>
            </w:pPr>
            <w:r w:rsidRPr="00565F32">
              <w:rPr>
                <w:b/>
              </w:rPr>
              <w:t xml:space="preserve">Topic 1 – </w:t>
            </w:r>
            <w:r w:rsidR="00565F32">
              <w:rPr>
                <w:b/>
              </w:rPr>
              <w:t xml:space="preserve">Policies for </w:t>
            </w:r>
            <w:r w:rsidR="00565F32" w:rsidRPr="00565F32">
              <w:rPr>
                <w:rFonts w:ascii="AvenirNext-Regular" w:hAnsi="AvenirNext-Regular" w:cs="AvenirNext-Regular"/>
                <w:b/>
                <w:lang w:eastAsia="en-US"/>
              </w:rPr>
              <w:t>Natural Environment</w:t>
            </w:r>
          </w:p>
          <w:p w:rsidR="00A75118" w:rsidRPr="00565F32" w:rsidRDefault="00A75118" w:rsidP="00833E65">
            <w:pPr>
              <w:pStyle w:val="Basic"/>
              <w:ind w:left="0"/>
              <w:rPr>
                <w:b/>
              </w:rPr>
            </w:pPr>
          </w:p>
        </w:tc>
      </w:tr>
      <w:tr w:rsidR="00A75118" w:rsidRPr="00565F32" w:rsidTr="009E1DE5">
        <w:tc>
          <w:tcPr>
            <w:tcW w:w="14174" w:type="dxa"/>
            <w:tcBorders>
              <w:bottom w:val="single" w:sz="4" w:space="0" w:color="auto"/>
            </w:tcBorders>
          </w:tcPr>
          <w:p w:rsidR="00253AED" w:rsidRPr="00565F32" w:rsidRDefault="00253AED" w:rsidP="00833E65">
            <w:pPr>
              <w:pStyle w:val="Basic"/>
              <w:ind w:left="0"/>
              <w:rPr>
                <w:b/>
              </w:rPr>
            </w:pPr>
          </w:p>
          <w:p w:rsidR="00253AED" w:rsidRPr="00565F32" w:rsidRDefault="00253AED" w:rsidP="00833E65">
            <w:pPr>
              <w:pStyle w:val="Basic"/>
              <w:ind w:left="0"/>
              <w:rPr>
                <w:b/>
              </w:rPr>
            </w:pPr>
          </w:p>
          <w:p w:rsidR="00253AED" w:rsidRPr="00565F32" w:rsidRDefault="00253AED" w:rsidP="00833E65">
            <w:pPr>
              <w:pStyle w:val="Basic"/>
              <w:ind w:left="0"/>
              <w:rPr>
                <w:b/>
              </w:rPr>
            </w:pPr>
          </w:p>
        </w:tc>
      </w:tr>
      <w:tr w:rsidR="00A75118" w:rsidRPr="00565F32" w:rsidTr="009E1DE5">
        <w:tc>
          <w:tcPr>
            <w:tcW w:w="14174" w:type="dxa"/>
            <w:shd w:val="clear" w:color="auto" w:fill="EAF1DD" w:themeFill="accent3" w:themeFillTint="33"/>
          </w:tcPr>
          <w:p w:rsidR="00A75118" w:rsidRPr="00565F32" w:rsidRDefault="00A75118" w:rsidP="00833E65">
            <w:pPr>
              <w:pStyle w:val="Basic"/>
              <w:ind w:left="0"/>
              <w:rPr>
                <w:b/>
              </w:rPr>
            </w:pPr>
          </w:p>
          <w:p w:rsidR="00A75118" w:rsidRPr="00565F32" w:rsidRDefault="00A75118" w:rsidP="00833E65">
            <w:pPr>
              <w:pStyle w:val="Basic"/>
              <w:ind w:left="0"/>
              <w:rPr>
                <w:b/>
              </w:rPr>
            </w:pPr>
            <w:r w:rsidRPr="00565F32">
              <w:rPr>
                <w:b/>
              </w:rPr>
              <w:t xml:space="preserve">Topic 2 – Policies for </w:t>
            </w:r>
            <w:r w:rsidR="00565F32">
              <w:rPr>
                <w:b/>
              </w:rPr>
              <w:t>Built Heritage and D</w:t>
            </w:r>
            <w:r w:rsidR="00565F32" w:rsidRPr="00565F32">
              <w:rPr>
                <w:b/>
              </w:rPr>
              <w:t>esign</w:t>
            </w:r>
          </w:p>
          <w:p w:rsidR="00A75118" w:rsidRPr="00565F32" w:rsidRDefault="00A75118" w:rsidP="00833E65">
            <w:pPr>
              <w:pStyle w:val="Basic"/>
              <w:ind w:left="0"/>
              <w:rPr>
                <w:b/>
              </w:rPr>
            </w:pPr>
          </w:p>
        </w:tc>
      </w:tr>
      <w:tr w:rsidR="00A75118" w:rsidRPr="00565F32" w:rsidTr="009E1DE5">
        <w:tc>
          <w:tcPr>
            <w:tcW w:w="14174" w:type="dxa"/>
            <w:tcBorders>
              <w:bottom w:val="single" w:sz="4" w:space="0" w:color="auto"/>
            </w:tcBorders>
          </w:tcPr>
          <w:p w:rsidR="00A75118" w:rsidRPr="00565F32" w:rsidRDefault="00A75118" w:rsidP="00833E65">
            <w:pPr>
              <w:pStyle w:val="Basic"/>
              <w:ind w:left="0"/>
              <w:rPr>
                <w:b/>
              </w:rPr>
            </w:pPr>
          </w:p>
          <w:p w:rsidR="00253AED" w:rsidRPr="00565F32" w:rsidRDefault="00253AED" w:rsidP="00833E65">
            <w:pPr>
              <w:pStyle w:val="Basic"/>
              <w:ind w:left="0"/>
              <w:rPr>
                <w:b/>
              </w:rPr>
            </w:pPr>
          </w:p>
          <w:p w:rsidR="00253AED" w:rsidRPr="00565F32" w:rsidRDefault="00253AED" w:rsidP="00B13722">
            <w:pPr>
              <w:pStyle w:val="Basic"/>
              <w:ind w:left="0"/>
              <w:rPr>
                <w:b/>
              </w:rPr>
            </w:pPr>
          </w:p>
        </w:tc>
      </w:tr>
      <w:tr w:rsidR="00A75118" w:rsidRPr="00565F32" w:rsidTr="009E1DE5">
        <w:tc>
          <w:tcPr>
            <w:tcW w:w="14174" w:type="dxa"/>
            <w:shd w:val="clear" w:color="auto" w:fill="EAF1DD" w:themeFill="accent3" w:themeFillTint="33"/>
          </w:tcPr>
          <w:p w:rsidR="00A75118" w:rsidRPr="00565F32" w:rsidRDefault="00A75118" w:rsidP="00833E65">
            <w:pPr>
              <w:pStyle w:val="Basic"/>
              <w:ind w:left="0"/>
              <w:rPr>
                <w:b/>
              </w:rPr>
            </w:pPr>
          </w:p>
          <w:p w:rsidR="00A75118" w:rsidRPr="00565F32" w:rsidRDefault="00A75118" w:rsidP="00833E65">
            <w:pPr>
              <w:pStyle w:val="Basic"/>
              <w:ind w:left="0"/>
              <w:rPr>
                <w:b/>
              </w:rPr>
            </w:pPr>
            <w:r w:rsidRPr="00565F32">
              <w:rPr>
                <w:b/>
              </w:rPr>
              <w:t xml:space="preserve">Topic 3 – Policies for </w:t>
            </w:r>
            <w:r w:rsidR="00565F32">
              <w:rPr>
                <w:b/>
              </w:rPr>
              <w:t>H</w:t>
            </w:r>
            <w:r w:rsidR="00565F32" w:rsidRPr="00565F32">
              <w:rPr>
                <w:b/>
              </w:rPr>
              <w:t>ousing</w:t>
            </w:r>
          </w:p>
          <w:p w:rsidR="00A75118" w:rsidRPr="00565F32" w:rsidRDefault="00A75118" w:rsidP="00833E65">
            <w:pPr>
              <w:pStyle w:val="Basic"/>
              <w:ind w:left="0"/>
              <w:rPr>
                <w:b/>
              </w:rPr>
            </w:pPr>
          </w:p>
        </w:tc>
      </w:tr>
      <w:tr w:rsidR="00A75118" w:rsidRPr="00565F32" w:rsidTr="009E1DE5">
        <w:tc>
          <w:tcPr>
            <w:tcW w:w="14174" w:type="dxa"/>
            <w:tcBorders>
              <w:bottom w:val="single" w:sz="4" w:space="0" w:color="auto"/>
            </w:tcBorders>
          </w:tcPr>
          <w:p w:rsidR="00A75118" w:rsidRPr="00565F32" w:rsidRDefault="00A75118" w:rsidP="00833E65">
            <w:pPr>
              <w:pStyle w:val="Basic"/>
              <w:ind w:left="0"/>
              <w:rPr>
                <w:b/>
              </w:rPr>
            </w:pPr>
          </w:p>
          <w:p w:rsidR="00253AED" w:rsidRPr="00565F32" w:rsidRDefault="00253AED" w:rsidP="00833E65">
            <w:pPr>
              <w:pStyle w:val="Basic"/>
              <w:ind w:left="0"/>
              <w:rPr>
                <w:b/>
              </w:rPr>
            </w:pPr>
          </w:p>
          <w:p w:rsidR="00253AED" w:rsidRPr="00565F32" w:rsidRDefault="00253AED" w:rsidP="00833E65">
            <w:pPr>
              <w:pStyle w:val="Basic"/>
              <w:ind w:left="0"/>
              <w:rPr>
                <w:b/>
              </w:rPr>
            </w:pPr>
          </w:p>
          <w:p w:rsidR="00253AED" w:rsidRPr="00565F32" w:rsidRDefault="00253AED" w:rsidP="00833E65">
            <w:pPr>
              <w:pStyle w:val="Basic"/>
              <w:ind w:left="0"/>
              <w:rPr>
                <w:b/>
              </w:rPr>
            </w:pPr>
          </w:p>
        </w:tc>
      </w:tr>
      <w:tr w:rsidR="00A75118" w:rsidRPr="00565F32" w:rsidTr="009E1DE5">
        <w:tc>
          <w:tcPr>
            <w:tcW w:w="14174" w:type="dxa"/>
            <w:shd w:val="clear" w:color="auto" w:fill="EAF1DD" w:themeFill="accent3" w:themeFillTint="33"/>
          </w:tcPr>
          <w:p w:rsidR="00A75118" w:rsidRPr="00565F32" w:rsidRDefault="00A75118" w:rsidP="00833E65">
            <w:pPr>
              <w:pStyle w:val="Basic"/>
              <w:ind w:left="0"/>
              <w:rPr>
                <w:b/>
              </w:rPr>
            </w:pPr>
          </w:p>
          <w:p w:rsidR="00A75118" w:rsidRPr="00565F32" w:rsidRDefault="00A75118" w:rsidP="00833E65">
            <w:pPr>
              <w:pStyle w:val="Basic"/>
              <w:ind w:left="0"/>
              <w:rPr>
                <w:b/>
              </w:rPr>
            </w:pPr>
            <w:r w:rsidRPr="00565F32">
              <w:rPr>
                <w:b/>
              </w:rPr>
              <w:t xml:space="preserve">Topic 4 – Policies for </w:t>
            </w:r>
            <w:r w:rsidR="00565F32">
              <w:rPr>
                <w:b/>
              </w:rPr>
              <w:t>I</w:t>
            </w:r>
            <w:r w:rsidR="00565F32" w:rsidRPr="00565F32">
              <w:rPr>
                <w:b/>
              </w:rPr>
              <w:t>nfrastructure</w:t>
            </w:r>
          </w:p>
          <w:p w:rsidR="00A75118" w:rsidRPr="00565F32" w:rsidRDefault="00A75118" w:rsidP="00833E65">
            <w:pPr>
              <w:pStyle w:val="Basic"/>
              <w:ind w:left="0"/>
              <w:rPr>
                <w:b/>
              </w:rPr>
            </w:pPr>
          </w:p>
        </w:tc>
      </w:tr>
      <w:tr w:rsidR="00A75118" w:rsidRPr="00565F32" w:rsidTr="009E1DE5">
        <w:tc>
          <w:tcPr>
            <w:tcW w:w="14174" w:type="dxa"/>
            <w:tcBorders>
              <w:bottom w:val="single" w:sz="4" w:space="0" w:color="auto"/>
            </w:tcBorders>
          </w:tcPr>
          <w:p w:rsidR="00A75118" w:rsidRPr="00565F32" w:rsidRDefault="00A75118" w:rsidP="00833E65">
            <w:pPr>
              <w:pStyle w:val="Basic"/>
              <w:ind w:left="0"/>
              <w:rPr>
                <w:b/>
              </w:rPr>
            </w:pPr>
          </w:p>
          <w:p w:rsidR="00253AED" w:rsidRPr="00565F32" w:rsidRDefault="00253AED" w:rsidP="00833E65">
            <w:pPr>
              <w:pStyle w:val="Basic"/>
              <w:ind w:left="0"/>
              <w:rPr>
                <w:b/>
              </w:rPr>
            </w:pPr>
          </w:p>
          <w:p w:rsidR="00253AED" w:rsidRDefault="00253AED" w:rsidP="00833E65">
            <w:pPr>
              <w:pStyle w:val="Basic"/>
              <w:ind w:left="0"/>
              <w:rPr>
                <w:b/>
              </w:rPr>
            </w:pPr>
          </w:p>
          <w:p w:rsidR="00565F32" w:rsidRDefault="00565F32" w:rsidP="00833E65">
            <w:pPr>
              <w:pStyle w:val="Basic"/>
              <w:ind w:left="0"/>
              <w:rPr>
                <w:b/>
              </w:rPr>
            </w:pPr>
          </w:p>
          <w:p w:rsidR="00565F32" w:rsidRDefault="00565F32" w:rsidP="00833E65">
            <w:pPr>
              <w:pStyle w:val="Basic"/>
              <w:ind w:left="0"/>
              <w:rPr>
                <w:b/>
              </w:rPr>
            </w:pPr>
          </w:p>
          <w:p w:rsidR="00565F32" w:rsidRPr="00565F32" w:rsidRDefault="00565F32" w:rsidP="00833E65">
            <w:pPr>
              <w:pStyle w:val="Basic"/>
              <w:ind w:left="0"/>
              <w:rPr>
                <w:b/>
              </w:rPr>
            </w:pPr>
          </w:p>
          <w:p w:rsidR="00253AED" w:rsidRPr="00565F32" w:rsidRDefault="00253AED" w:rsidP="00833E65">
            <w:pPr>
              <w:pStyle w:val="Basic"/>
              <w:ind w:left="0"/>
              <w:rPr>
                <w:b/>
              </w:rPr>
            </w:pPr>
          </w:p>
        </w:tc>
      </w:tr>
      <w:tr w:rsidR="00A75118" w:rsidRPr="00565F32" w:rsidTr="009E1DE5">
        <w:tc>
          <w:tcPr>
            <w:tcW w:w="14174" w:type="dxa"/>
            <w:shd w:val="clear" w:color="auto" w:fill="EAF1DD" w:themeFill="accent3" w:themeFillTint="33"/>
          </w:tcPr>
          <w:p w:rsidR="00A75118" w:rsidRPr="00565F32" w:rsidRDefault="00A75118" w:rsidP="00833E65">
            <w:pPr>
              <w:pStyle w:val="Basic"/>
              <w:ind w:left="0"/>
              <w:rPr>
                <w:b/>
              </w:rPr>
            </w:pPr>
          </w:p>
          <w:p w:rsidR="00A75118" w:rsidRPr="00565F32" w:rsidRDefault="00A75118" w:rsidP="00833E65">
            <w:pPr>
              <w:pStyle w:val="Basic"/>
              <w:ind w:left="0"/>
              <w:rPr>
                <w:b/>
              </w:rPr>
            </w:pPr>
            <w:r w:rsidRPr="00565F32">
              <w:rPr>
                <w:b/>
              </w:rPr>
              <w:t>Topic 5</w:t>
            </w:r>
            <w:r w:rsidR="00D67223" w:rsidRPr="00565F32">
              <w:rPr>
                <w:b/>
              </w:rPr>
              <w:t xml:space="preserve"> – Policies for </w:t>
            </w:r>
            <w:r w:rsidR="00565F32" w:rsidRPr="00565F32">
              <w:rPr>
                <w:b/>
              </w:rPr>
              <w:t>community facilities</w:t>
            </w:r>
          </w:p>
        </w:tc>
      </w:tr>
      <w:tr w:rsidR="00A75118" w:rsidRPr="00565F32" w:rsidTr="009E1DE5">
        <w:tc>
          <w:tcPr>
            <w:tcW w:w="14174" w:type="dxa"/>
            <w:tcBorders>
              <w:bottom w:val="single" w:sz="4" w:space="0" w:color="auto"/>
            </w:tcBorders>
          </w:tcPr>
          <w:p w:rsidR="00A75118" w:rsidRPr="00565F32" w:rsidRDefault="00A75118" w:rsidP="00833E65">
            <w:pPr>
              <w:pStyle w:val="Basic"/>
              <w:ind w:left="0"/>
              <w:rPr>
                <w:b/>
              </w:rPr>
            </w:pPr>
          </w:p>
          <w:p w:rsidR="003C316E" w:rsidRPr="00565F32" w:rsidRDefault="003C316E" w:rsidP="00833E65">
            <w:pPr>
              <w:pStyle w:val="Basic"/>
              <w:ind w:left="0"/>
              <w:rPr>
                <w:b/>
              </w:rPr>
            </w:pPr>
          </w:p>
          <w:p w:rsidR="00253AED" w:rsidRPr="00565F32" w:rsidRDefault="00253AED" w:rsidP="00833E65">
            <w:pPr>
              <w:pStyle w:val="Basic"/>
              <w:ind w:left="0"/>
              <w:rPr>
                <w:b/>
              </w:rPr>
            </w:pPr>
          </w:p>
          <w:p w:rsidR="00253AED" w:rsidRPr="00565F32" w:rsidRDefault="00253AED" w:rsidP="00833E65">
            <w:pPr>
              <w:pStyle w:val="Basic"/>
              <w:ind w:left="0"/>
              <w:rPr>
                <w:b/>
              </w:rPr>
            </w:pPr>
          </w:p>
        </w:tc>
      </w:tr>
      <w:tr w:rsidR="009E1DE5" w:rsidRPr="00565F32" w:rsidTr="009E1DE5">
        <w:tc>
          <w:tcPr>
            <w:tcW w:w="14174" w:type="dxa"/>
            <w:shd w:val="clear" w:color="auto" w:fill="EAF1DD" w:themeFill="accent3" w:themeFillTint="33"/>
          </w:tcPr>
          <w:p w:rsidR="009E1DE5" w:rsidRDefault="009E1DE5" w:rsidP="00833E65">
            <w:pPr>
              <w:pStyle w:val="Basic"/>
              <w:ind w:left="0"/>
              <w:rPr>
                <w:b/>
              </w:rPr>
            </w:pPr>
          </w:p>
          <w:p w:rsidR="009E1DE5" w:rsidRPr="00565F32" w:rsidRDefault="009E1DE5" w:rsidP="00833E65">
            <w:pPr>
              <w:pStyle w:val="Basic"/>
              <w:ind w:left="0"/>
              <w:rPr>
                <w:b/>
              </w:rPr>
            </w:pPr>
            <w:r>
              <w:rPr>
                <w:b/>
              </w:rPr>
              <w:t>Topic 6- Policies for Commercial and Business Interest</w:t>
            </w:r>
          </w:p>
        </w:tc>
      </w:tr>
      <w:tr w:rsidR="009E1DE5" w:rsidRPr="00565F32" w:rsidTr="00A75118">
        <w:tc>
          <w:tcPr>
            <w:tcW w:w="14174" w:type="dxa"/>
          </w:tcPr>
          <w:p w:rsidR="009E1DE5" w:rsidRDefault="009E1DE5" w:rsidP="00833E65">
            <w:pPr>
              <w:pStyle w:val="Basic"/>
              <w:ind w:left="0"/>
              <w:rPr>
                <w:b/>
              </w:rPr>
            </w:pPr>
          </w:p>
          <w:p w:rsidR="009E1DE5" w:rsidRDefault="009E1DE5" w:rsidP="00833E65">
            <w:pPr>
              <w:pStyle w:val="Basic"/>
              <w:ind w:left="0"/>
              <w:rPr>
                <w:b/>
              </w:rPr>
            </w:pPr>
          </w:p>
          <w:p w:rsidR="009E1DE5" w:rsidRDefault="009E1DE5" w:rsidP="00833E65">
            <w:pPr>
              <w:pStyle w:val="Basic"/>
              <w:ind w:left="0"/>
              <w:rPr>
                <w:b/>
              </w:rPr>
            </w:pPr>
          </w:p>
          <w:p w:rsidR="009E1DE5" w:rsidRPr="00565F32" w:rsidRDefault="009E1DE5" w:rsidP="00833E65">
            <w:pPr>
              <w:pStyle w:val="Basic"/>
              <w:ind w:left="0"/>
              <w:rPr>
                <w:b/>
              </w:rPr>
            </w:pPr>
          </w:p>
        </w:tc>
      </w:tr>
    </w:tbl>
    <w:p w:rsidR="0029549B" w:rsidRPr="00565F32" w:rsidRDefault="0029549B" w:rsidP="00833E65">
      <w:pPr>
        <w:pStyle w:val="Basic"/>
        <w:ind w:left="0"/>
        <w:rPr>
          <w:b/>
        </w:rPr>
      </w:pPr>
    </w:p>
    <w:p w:rsidR="0029549B" w:rsidRPr="00565F32" w:rsidRDefault="009E1DE5" w:rsidP="00833E65">
      <w:pPr>
        <w:pStyle w:val="Basic"/>
        <w:ind w:left="0"/>
        <w:rPr>
          <w:b/>
        </w:rPr>
      </w:pPr>
      <w:r>
        <w:rPr>
          <w:b/>
        </w:rPr>
        <w:t>Section 6: Next Steps</w:t>
      </w:r>
    </w:p>
    <w:p w:rsidR="00A75118" w:rsidRPr="00565F32" w:rsidRDefault="00A75118" w:rsidP="00833E65">
      <w:pPr>
        <w:pStyle w:val="Basic"/>
        <w:ind w:left="0"/>
        <w:rPr>
          <w:b/>
        </w:rPr>
      </w:pPr>
    </w:p>
    <w:tbl>
      <w:tblPr>
        <w:tblStyle w:val="TableGrid"/>
        <w:tblW w:w="0" w:type="auto"/>
        <w:tblLook w:val="04A0" w:firstRow="1" w:lastRow="0" w:firstColumn="1" w:lastColumn="0" w:noHBand="0" w:noVBand="1"/>
      </w:tblPr>
      <w:tblGrid>
        <w:gridCol w:w="14081"/>
      </w:tblGrid>
      <w:tr w:rsidR="00A75118" w:rsidRPr="00565F32" w:rsidTr="009E1DE5">
        <w:trPr>
          <w:trHeight w:val="1134"/>
        </w:trPr>
        <w:tc>
          <w:tcPr>
            <w:tcW w:w="14081" w:type="dxa"/>
            <w:shd w:val="clear" w:color="auto" w:fill="EAF1DD" w:themeFill="accent3" w:themeFillTint="33"/>
          </w:tcPr>
          <w:p w:rsidR="00A75118" w:rsidRPr="00565F32" w:rsidRDefault="00A75118" w:rsidP="00E91884">
            <w:pPr>
              <w:pStyle w:val="OptionQuestion"/>
              <w:shd w:val="clear" w:color="auto" w:fill="auto"/>
              <w:ind w:left="0"/>
              <w:jc w:val="both"/>
              <w:rPr>
                <w:b/>
                <w:color w:val="FFFFFF" w:themeColor="background1"/>
              </w:rPr>
            </w:pPr>
          </w:p>
          <w:p w:rsidR="00A75118" w:rsidRPr="00565F32" w:rsidRDefault="00A75118" w:rsidP="009E1DE5">
            <w:pPr>
              <w:pStyle w:val="OptionQuestion"/>
              <w:shd w:val="clear" w:color="auto" w:fill="auto"/>
              <w:ind w:left="0"/>
              <w:jc w:val="both"/>
            </w:pPr>
            <w:r w:rsidRPr="00565F32">
              <w:rPr>
                <w:b/>
              </w:rPr>
              <w:t>Do you</w:t>
            </w:r>
            <w:r w:rsidR="0029403E" w:rsidRPr="00565F32">
              <w:rPr>
                <w:b/>
              </w:rPr>
              <w:t xml:space="preserve"> have any</w:t>
            </w:r>
            <w:r w:rsidR="009E1DE5">
              <w:rPr>
                <w:b/>
              </w:rPr>
              <w:t xml:space="preserve"> comments to make on ‘Section 6</w:t>
            </w:r>
            <w:r w:rsidRPr="00565F32">
              <w:rPr>
                <w:b/>
              </w:rPr>
              <w:t xml:space="preserve">: </w:t>
            </w:r>
            <w:r w:rsidR="009E1DE5">
              <w:rPr>
                <w:b/>
              </w:rPr>
              <w:t>Next Steps?</w:t>
            </w:r>
          </w:p>
        </w:tc>
      </w:tr>
      <w:tr w:rsidR="00A75118" w:rsidRPr="00565F32" w:rsidTr="00E91884">
        <w:trPr>
          <w:trHeight w:val="840"/>
        </w:trPr>
        <w:tc>
          <w:tcPr>
            <w:tcW w:w="14081" w:type="dxa"/>
          </w:tcPr>
          <w:p w:rsidR="00A75118" w:rsidRPr="00565F32" w:rsidRDefault="00A75118" w:rsidP="00E91884">
            <w:pPr>
              <w:pStyle w:val="Basic"/>
              <w:ind w:left="0"/>
              <w:jc w:val="left"/>
              <w:rPr>
                <w:rFonts w:eastAsiaTheme="minorHAnsi" w:cstheme="minorBidi"/>
                <w:bCs w:val="0"/>
                <w:lang w:val="en-US" w:eastAsia="ja-JP"/>
              </w:rPr>
            </w:pPr>
          </w:p>
          <w:p w:rsidR="00A75118" w:rsidRPr="00565F32" w:rsidRDefault="00A75118" w:rsidP="00E91884">
            <w:pPr>
              <w:pStyle w:val="Basic"/>
              <w:ind w:left="0"/>
            </w:pPr>
          </w:p>
          <w:p w:rsidR="00A75118" w:rsidRPr="00565F32" w:rsidRDefault="00A75118" w:rsidP="00E91884">
            <w:pPr>
              <w:pStyle w:val="Basic"/>
              <w:ind w:left="0"/>
            </w:pPr>
          </w:p>
          <w:p w:rsidR="00A75118" w:rsidRPr="00565F32" w:rsidRDefault="00A75118" w:rsidP="00E91884">
            <w:pPr>
              <w:pStyle w:val="Basic"/>
              <w:ind w:left="0"/>
            </w:pPr>
          </w:p>
          <w:p w:rsidR="00A75118" w:rsidRPr="00565F32" w:rsidRDefault="00A75118" w:rsidP="00E91884">
            <w:pPr>
              <w:pStyle w:val="Basic"/>
              <w:ind w:left="0"/>
            </w:pPr>
          </w:p>
        </w:tc>
      </w:tr>
    </w:tbl>
    <w:p w:rsidR="00A75118" w:rsidRPr="00565F32" w:rsidRDefault="00A75118" w:rsidP="00833E65">
      <w:pPr>
        <w:pStyle w:val="Basic"/>
        <w:ind w:left="0"/>
        <w:rPr>
          <w:b/>
        </w:rPr>
      </w:pPr>
    </w:p>
    <w:p w:rsidR="00365590" w:rsidRPr="00565F32" w:rsidRDefault="00365590" w:rsidP="00365590">
      <w:pPr>
        <w:pStyle w:val="Basic"/>
        <w:ind w:left="0"/>
        <w:rPr>
          <w:b/>
        </w:rPr>
      </w:pPr>
    </w:p>
    <w:p w:rsidR="007E1447" w:rsidRPr="00565F32" w:rsidRDefault="007E1447" w:rsidP="00365590">
      <w:pPr>
        <w:pStyle w:val="Basic"/>
        <w:ind w:left="0"/>
        <w:rPr>
          <w:b/>
        </w:rPr>
      </w:pPr>
    </w:p>
    <w:p w:rsidR="009E1DE5" w:rsidRDefault="009E1DE5" w:rsidP="00365590">
      <w:pPr>
        <w:pStyle w:val="Basic"/>
        <w:ind w:left="0"/>
        <w:rPr>
          <w:b/>
        </w:rPr>
      </w:pPr>
    </w:p>
    <w:p w:rsidR="009E1DE5" w:rsidRDefault="009E1DE5" w:rsidP="00365590">
      <w:pPr>
        <w:pStyle w:val="Basic"/>
        <w:ind w:left="0"/>
        <w:rPr>
          <w:b/>
        </w:rPr>
      </w:pPr>
    </w:p>
    <w:p w:rsidR="009E1DE5" w:rsidRDefault="009E1DE5" w:rsidP="00365590">
      <w:pPr>
        <w:pStyle w:val="Basic"/>
        <w:ind w:left="0"/>
        <w:rPr>
          <w:b/>
        </w:rPr>
      </w:pPr>
    </w:p>
    <w:p w:rsidR="009E1DE5" w:rsidRDefault="009E1DE5" w:rsidP="00365590">
      <w:pPr>
        <w:pStyle w:val="Basic"/>
        <w:ind w:left="0"/>
        <w:rPr>
          <w:b/>
        </w:rPr>
      </w:pPr>
    </w:p>
    <w:p w:rsidR="009E1DE5" w:rsidRDefault="009E1DE5" w:rsidP="00365590">
      <w:pPr>
        <w:pStyle w:val="Basic"/>
        <w:ind w:left="0"/>
        <w:rPr>
          <w:b/>
        </w:rPr>
      </w:pPr>
    </w:p>
    <w:p w:rsidR="00365590" w:rsidRPr="00565F32" w:rsidRDefault="007E1447" w:rsidP="00365590">
      <w:pPr>
        <w:pStyle w:val="Basic"/>
        <w:ind w:left="0"/>
        <w:rPr>
          <w:b/>
        </w:rPr>
      </w:pPr>
      <w:r w:rsidRPr="00565F32">
        <w:rPr>
          <w:b/>
        </w:rPr>
        <w:lastRenderedPageBreak/>
        <w:t>Other Comments</w:t>
      </w:r>
    </w:p>
    <w:tbl>
      <w:tblPr>
        <w:tblStyle w:val="TableGrid"/>
        <w:tblW w:w="0" w:type="auto"/>
        <w:tblLook w:val="04A0" w:firstRow="1" w:lastRow="0" w:firstColumn="1" w:lastColumn="0" w:noHBand="0" w:noVBand="1"/>
      </w:tblPr>
      <w:tblGrid>
        <w:gridCol w:w="14174"/>
      </w:tblGrid>
      <w:tr w:rsidR="007E1447" w:rsidRPr="00565F32" w:rsidTr="009E1DE5">
        <w:tc>
          <w:tcPr>
            <w:tcW w:w="14174" w:type="dxa"/>
            <w:shd w:val="clear" w:color="auto" w:fill="EAF1DD" w:themeFill="accent3" w:themeFillTint="33"/>
          </w:tcPr>
          <w:p w:rsidR="007E1447" w:rsidRPr="00565F32" w:rsidRDefault="007E1447" w:rsidP="00365590">
            <w:pPr>
              <w:pStyle w:val="Basic"/>
              <w:ind w:left="0"/>
              <w:rPr>
                <w:b/>
              </w:rPr>
            </w:pPr>
          </w:p>
          <w:p w:rsidR="007E1447" w:rsidRPr="00565F32" w:rsidRDefault="007E1447" w:rsidP="00365590">
            <w:pPr>
              <w:pStyle w:val="Basic"/>
              <w:ind w:left="0"/>
              <w:rPr>
                <w:b/>
              </w:rPr>
            </w:pPr>
            <w:r w:rsidRPr="00565F32">
              <w:rPr>
                <w:b/>
              </w:rPr>
              <w:t xml:space="preserve">Do you have any </w:t>
            </w:r>
            <w:r w:rsidR="009E1DE5">
              <w:rPr>
                <w:b/>
              </w:rPr>
              <w:t xml:space="preserve">other comments on the Lickey &amp; Blackwell and Cofton Hackett </w:t>
            </w:r>
            <w:r w:rsidRPr="00565F32">
              <w:rPr>
                <w:b/>
              </w:rPr>
              <w:t xml:space="preserve">Neighbourhood </w:t>
            </w:r>
            <w:r w:rsidR="009E1DE5">
              <w:rPr>
                <w:b/>
              </w:rPr>
              <w:t>Development Plan</w:t>
            </w:r>
            <w:r w:rsidRPr="00565F32">
              <w:rPr>
                <w:b/>
              </w:rPr>
              <w:t>?</w:t>
            </w:r>
          </w:p>
          <w:p w:rsidR="007E1447" w:rsidRPr="00565F32" w:rsidRDefault="007E1447" w:rsidP="00365590">
            <w:pPr>
              <w:pStyle w:val="Basic"/>
              <w:ind w:left="0"/>
              <w:rPr>
                <w:b/>
              </w:rPr>
            </w:pPr>
          </w:p>
        </w:tc>
      </w:tr>
      <w:tr w:rsidR="007E1447" w:rsidRPr="00565F32" w:rsidTr="007E1447">
        <w:tc>
          <w:tcPr>
            <w:tcW w:w="14174" w:type="dxa"/>
          </w:tcPr>
          <w:p w:rsidR="007E1447" w:rsidRPr="00565F32" w:rsidRDefault="007E1447" w:rsidP="00365590">
            <w:pPr>
              <w:pStyle w:val="Basic"/>
              <w:ind w:left="0"/>
              <w:rPr>
                <w:b/>
              </w:rPr>
            </w:pPr>
          </w:p>
          <w:p w:rsidR="007E1447" w:rsidRPr="00565F32" w:rsidRDefault="007E1447" w:rsidP="00365590">
            <w:pPr>
              <w:pStyle w:val="Basic"/>
              <w:ind w:left="0"/>
              <w:rPr>
                <w:b/>
              </w:rPr>
            </w:pPr>
          </w:p>
          <w:p w:rsidR="007E1447" w:rsidRPr="00565F32" w:rsidRDefault="007E1447" w:rsidP="00365590">
            <w:pPr>
              <w:pStyle w:val="Basic"/>
              <w:ind w:left="0"/>
              <w:rPr>
                <w:b/>
              </w:rPr>
            </w:pPr>
          </w:p>
          <w:p w:rsidR="00B13722" w:rsidRPr="00565F32" w:rsidRDefault="00B13722" w:rsidP="00365590">
            <w:pPr>
              <w:pStyle w:val="Basic"/>
              <w:ind w:left="0"/>
              <w:rPr>
                <w:b/>
              </w:rPr>
            </w:pPr>
          </w:p>
          <w:p w:rsidR="007E1447" w:rsidRPr="00565F32" w:rsidRDefault="007E1447" w:rsidP="00365590">
            <w:pPr>
              <w:pStyle w:val="Basic"/>
              <w:ind w:left="0"/>
              <w:rPr>
                <w:b/>
              </w:rPr>
            </w:pPr>
          </w:p>
        </w:tc>
      </w:tr>
    </w:tbl>
    <w:p w:rsidR="00365590" w:rsidRPr="00565F32" w:rsidRDefault="00365590" w:rsidP="00365590">
      <w:pPr>
        <w:pStyle w:val="Basic"/>
        <w:ind w:left="0"/>
        <w:rPr>
          <w:b/>
        </w:rPr>
      </w:pPr>
    </w:p>
    <w:p w:rsidR="007E1447" w:rsidRPr="00565F32" w:rsidRDefault="007E1447" w:rsidP="00365590">
      <w:pPr>
        <w:pStyle w:val="Basic"/>
        <w:ind w:left="0"/>
        <w:rPr>
          <w:b/>
        </w:rPr>
      </w:pPr>
    </w:p>
    <w:tbl>
      <w:tblPr>
        <w:tblStyle w:val="TableGrid"/>
        <w:tblW w:w="0" w:type="auto"/>
        <w:shd w:val="clear" w:color="auto" w:fill="E5DFEC" w:themeFill="accent4" w:themeFillTint="33"/>
        <w:tblLook w:val="04A0" w:firstRow="1" w:lastRow="0" w:firstColumn="1" w:lastColumn="0" w:noHBand="0" w:noVBand="1"/>
      </w:tblPr>
      <w:tblGrid>
        <w:gridCol w:w="14174"/>
      </w:tblGrid>
      <w:tr w:rsidR="00365590" w:rsidRPr="00565F32" w:rsidTr="00365590">
        <w:tc>
          <w:tcPr>
            <w:tcW w:w="14174" w:type="dxa"/>
            <w:shd w:val="clear" w:color="auto" w:fill="E5DFEC" w:themeFill="accent4" w:themeFillTint="33"/>
          </w:tcPr>
          <w:p w:rsidR="00365590" w:rsidRPr="00565F32" w:rsidRDefault="00365590" w:rsidP="00365590">
            <w:pPr>
              <w:pStyle w:val="Basic"/>
              <w:ind w:left="0"/>
              <w:rPr>
                <w:b/>
              </w:rPr>
            </w:pPr>
          </w:p>
          <w:p w:rsidR="00365590" w:rsidRPr="00565F32" w:rsidRDefault="00365590" w:rsidP="00365590">
            <w:pPr>
              <w:pStyle w:val="Basic"/>
              <w:ind w:left="0"/>
              <w:rPr>
                <w:rFonts w:eastAsia="Times New Roman"/>
                <w:b/>
                <w:lang w:eastAsia="en-US"/>
              </w:rPr>
            </w:pPr>
            <w:r w:rsidRPr="00565F32">
              <w:rPr>
                <w:b/>
              </w:rPr>
              <w:t xml:space="preserve">Would you like to be notified of the local authority’s decision on whether this neighbourhood plan is made, under Regulation 19 of the </w:t>
            </w:r>
            <w:r w:rsidRPr="00565F32">
              <w:rPr>
                <w:rFonts w:eastAsia="Times New Roman"/>
                <w:b/>
                <w:lang w:eastAsia="en-US"/>
              </w:rPr>
              <w:t xml:space="preserve">Neighbourhood Planning (General) Regulations 2012? </w:t>
            </w:r>
          </w:p>
          <w:p w:rsidR="00365590" w:rsidRPr="00565F32" w:rsidRDefault="00365590" w:rsidP="00365590">
            <w:pPr>
              <w:pStyle w:val="Basic"/>
              <w:ind w:left="0"/>
            </w:pPr>
            <w:r w:rsidRPr="00565F32">
              <w:t>(If Yes, please ensure your contact details are provided</w:t>
            </w:r>
            <w:r w:rsidR="00E37B31" w:rsidRPr="00565F32">
              <w:t xml:space="preserve"> on this form</w:t>
            </w:r>
            <w:r w:rsidRPr="00565F32">
              <w:t>)</w:t>
            </w:r>
          </w:p>
          <w:p w:rsidR="00365590" w:rsidRPr="00565F32" w:rsidRDefault="00365590" w:rsidP="00365590">
            <w:pPr>
              <w:pStyle w:val="Basic"/>
              <w:ind w:left="240"/>
              <w:rPr>
                <w:b/>
              </w:rPr>
            </w:pPr>
            <w:r w:rsidRPr="00565F32">
              <w:rPr>
                <w:b/>
                <w:noProof/>
              </w:rPr>
              <mc:AlternateContent>
                <mc:Choice Requires="wps">
                  <w:drawing>
                    <wp:anchor distT="0" distB="0" distL="114300" distR="114300" simplePos="0" relativeHeight="251659264" behindDoc="0" locked="0" layoutInCell="1" allowOverlap="1" wp14:anchorId="53BE985B" wp14:editId="51E7B4AC">
                      <wp:simplePos x="0" y="0"/>
                      <wp:positionH relativeFrom="column">
                        <wp:posOffset>795020</wp:posOffset>
                      </wp:positionH>
                      <wp:positionV relativeFrom="paragraph">
                        <wp:posOffset>93345</wp:posOffset>
                      </wp:positionV>
                      <wp:extent cx="419100" cy="317500"/>
                      <wp:effectExtent l="0" t="0" r="19050" b="25400"/>
                      <wp:wrapNone/>
                      <wp:docPr id="1" name="Rectangle 1"/>
                      <wp:cNvGraphicFramePr/>
                      <a:graphic xmlns:a="http://schemas.openxmlformats.org/drawingml/2006/main">
                        <a:graphicData uri="http://schemas.microsoft.com/office/word/2010/wordprocessingShape">
                          <wps:wsp>
                            <wps:cNvSpPr/>
                            <wps:spPr>
                              <a:xfrm>
                                <a:off x="0" y="0"/>
                                <a:ext cx="419100" cy="317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62.6pt;margin-top:7.35pt;width:33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" fillcolor="white [3201]" strokecolor="black [3200]" strokeweight="2pt"/>
                  </w:pict>
                </mc:Fallback>
              </mc:AlternateContent>
            </w:r>
          </w:p>
          <w:p w:rsidR="00365590" w:rsidRPr="00565F32" w:rsidRDefault="00365590" w:rsidP="00365590">
            <w:pPr>
              <w:pStyle w:val="Basic"/>
              <w:ind w:left="240"/>
              <w:rPr>
                <w:b/>
                <w:noProof/>
              </w:rPr>
            </w:pPr>
            <w:r w:rsidRPr="00565F32">
              <w:rPr>
                <w:b/>
              </w:rPr>
              <w:t>Yes</w:t>
            </w:r>
            <w:r w:rsidRPr="00565F32">
              <w:rPr>
                <w:b/>
                <w:noProof/>
              </w:rPr>
              <w:t xml:space="preserve">  </w:t>
            </w:r>
          </w:p>
          <w:p w:rsidR="00365590" w:rsidRPr="00565F32" w:rsidRDefault="00365590" w:rsidP="00365590">
            <w:pPr>
              <w:pStyle w:val="Basic"/>
              <w:ind w:left="240"/>
              <w:rPr>
                <w:b/>
                <w:noProof/>
              </w:rPr>
            </w:pPr>
            <w:r w:rsidRPr="00565F32">
              <w:rPr>
                <w:b/>
                <w:noProof/>
              </w:rPr>
              <mc:AlternateContent>
                <mc:Choice Requires="wps">
                  <w:drawing>
                    <wp:anchor distT="0" distB="0" distL="114300" distR="114300" simplePos="0" relativeHeight="251660288" behindDoc="0" locked="0" layoutInCell="1" allowOverlap="1" wp14:anchorId="410B1914" wp14:editId="61CDF200">
                      <wp:simplePos x="0" y="0"/>
                      <wp:positionH relativeFrom="column">
                        <wp:posOffset>795020</wp:posOffset>
                      </wp:positionH>
                      <wp:positionV relativeFrom="paragraph">
                        <wp:posOffset>143510</wp:posOffset>
                      </wp:positionV>
                      <wp:extent cx="419100" cy="317500"/>
                      <wp:effectExtent l="0" t="0" r="19050" b="25400"/>
                      <wp:wrapNone/>
                      <wp:docPr id="2" name="Rectangle 2"/>
                      <wp:cNvGraphicFramePr/>
                      <a:graphic xmlns:a="http://schemas.openxmlformats.org/drawingml/2006/main">
                        <a:graphicData uri="http://schemas.microsoft.com/office/word/2010/wordprocessingShape">
                          <wps:wsp>
                            <wps:cNvSpPr/>
                            <wps:spPr>
                              <a:xfrm>
                                <a:off x="0" y="0"/>
                                <a:ext cx="419100" cy="317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62.6pt;margin-top:11.3pt;width:33pt;height: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" fillcolor="window" strokecolor="windowText" strokeweight="2pt"/>
                  </w:pict>
                </mc:Fallback>
              </mc:AlternateContent>
            </w:r>
          </w:p>
          <w:p w:rsidR="00365590" w:rsidRPr="00565F32" w:rsidRDefault="00365590" w:rsidP="00365590">
            <w:pPr>
              <w:pStyle w:val="Basic"/>
              <w:ind w:left="240"/>
            </w:pPr>
            <w:r w:rsidRPr="00565F32">
              <w:rPr>
                <w:b/>
                <w:noProof/>
              </w:rPr>
              <w:t>No</w:t>
            </w:r>
          </w:p>
          <w:p w:rsidR="00365590" w:rsidRPr="00565F32" w:rsidRDefault="00365590" w:rsidP="00365590">
            <w:pPr>
              <w:pStyle w:val="Basic"/>
              <w:ind w:left="0"/>
              <w:rPr>
                <w:b/>
              </w:rPr>
            </w:pPr>
          </w:p>
        </w:tc>
      </w:tr>
    </w:tbl>
    <w:p w:rsidR="00365590" w:rsidRDefault="00365590" w:rsidP="00365590">
      <w:pPr>
        <w:pStyle w:val="Basic"/>
        <w:ind w:left="0"/>
        <w:rPr>
          <w:b/>
          <w:sz w:val="28"/>
          <w:szCs w:val="28"/>
        </w:rPr>
      </w:pPr>
    </w:p>
    <w:p w:rsidR="00365590" w:rsidRDefault="00365590" w:rsidP="00365590">
      <w:pPr>
        <w:pStyle w:val="Basic"/>
        <w:ind w:left="0"/>
        <w:rPr>
          <w:b/>
          <w:sz w:val="28"/>
          <w:szCs w:val="28"/>
        </w:rPr>
      </w:pPr>
    </w:p>
    <w:sectPr w:rsidR="00365590" w:rsidSect="00D538A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3E2" w:rsidRDefault="00D553E2" w:rsidP="00D553E2">
      <w:r>
        <w:separator/>
      </w:r>
    </w:p>
  </w:endnote>
  <w:endnote w:type="continuationSeparator" w:id="0">
    <w:p w:rsidR="00D553E2" w:rsidRDefault="00D553E2" w:rsidP="00D55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venirNext-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458744"/>
      <w:docPartObj>
        <w:docPartGallery w:val="Page Numbers (Bottom of Page)"/>
        <w:docPartUnique/>
      </w:docPartObj>
    </w:sdtPr>
    <w:sdtEndPr>
      <w:rPr>
        <w:noProof/>
      </w:rPr>
    </w:sdtEndPr>
    <w:sdtContent>
      <w:p w:rsidR="00D553E2" w:rsidRDefault="00D553E2">
        <w:pPr>
          <w:pStyle w:val="Footer"/>
          <w:jc w:val="right"/>
        </w:pPr>
        <w:r>
          <w:fldChar w:fldCharType="begin"/>
        </w:r>
        <w:r>
          <w:instrText xml:space="preserve"> PAGE   \* MERGEFORMAT </w:instrText>
        </w:r>
        <w:r>
          <w:fldChar w:fldCharType="separate"/>
        </w:r>
        <w:r w:rsidR="00F52E98">
          <w:rPr>
            <w:noProof/>
          </w:rPr>
          <w:t>8</w:t>
        </w:r>
        <w:r>
          <w:rPr>
            <w:noProof/>
          </w:rPr>
          <w:fldChar w:fldCharType="end"/>
        </w:r>
      </w:p>
    </w:sdtContent>
  </w:sdt>
  <w:p w:rsidR="00D553E2" w:rsidRDefault="00D553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3E2" w:rsidRDefault="00D553E2" w:rsidP="00D553E2">
      <w:r>
        <w:separator/>
      </w:r>
    </w:p>
  </w:footnote>
  <w:footnote w:type="continuationSeparator" w:id="0">
    <w:p w:rsidR="00D553E2" w:rsidRDefault="00D553E2" w:rsidP="00D553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330EE"/>
    <w:multiLevelType w:val="hybridMultilevel"/>
    <w:tmpl w:val="7BFA8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2E440E"/>
    <w:multiLevelType w:val="hybridMultilevel"/>
    <w:tmpl w:val="12940D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3142A16"/>
    <w:multiLevelType w:val="multilevel"/>
    <w:tmpl w:val="9F46DBB4"/>
    <w:lvl w:ilvl="0">
      <w:start w:val="1"/>
      <w:numFmt w:val="decimal"/>
      <w:pStyle w:val="ListParagraph"/>
      <w:lvlText w:val="%1."/>
      <w:lvlJc w:val="left"/>
      <w:pPr>
        <w:ind w:left="709" w:hanging="709"/>
      </w:pPr>
      <w:rPr>
        <w:rFonts w:ascii="Arial" w:hAnsi="Arial" w:hint="default"/>
        <w:b w:val="0"/>
        <w:i w:val="0"/>
        <w:color w:val="002395"/>
        <w:sz w:val="44"/>
      </w:rPr>
    </w:lvl>
    <w:lvl w:ilvl="1">
      <w:start w:val="1"/>
      <w:numFmt w:val="decimal"/>
      <w:pStyle w:val="Subsection"/>
      <w:lvlText w:val="%1.%2"/>
      <w:lvlJc w:val="left"/>
      <w:pPr>
        <w:ind w:left="709" w:hanging="709"/>
      </w:pPr>
      <w:rPr>
        <w:rFonts w:ascii="Arial" w:hAnsi="Arial" w:hint="default"/>
        <w:b w:val="0"/>
        <w:i w:val="0"/>
        <w:color w:val="002395"/>
        <w:sz w:val="32"/>
      </w:rPr>
    </w:lvl>
    <w:lvl w:ilvl="2">
      <w:start w:val="1"/>
      <w:numFmt w:val="decimal"/>
      <w:pStyle w:val="Paragraph"/>
      <w:lvlText w:val="%1.%2.%3"/>
      <w:lvlJc w:val="left"/>
      <w:pPr>
        <w:ind w:left="709" w:hanging="709"/>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3">
    <w:nsid w:val="13EE418C"/>
    <w:multiLevelType w:val="hybridMultilevel"/>
    <w:tmpl w:val="7BFA8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820A49"/>
    <w:multiLevelType w:val="hybridMultilevel"/>
    <w:tmpl w:val="9FD67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35C6539"/>
    <w:multiLevelType w:val="hybridMultilevel"/>
    <w:tmpl w:val="58B45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55A3E79"/>
    <w:multiLevelType w:val="hybridMultilevel"/>
    <w:tmpl w:val="31A859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C017DD7"/>
    <w:multiLevelType w:val="hybridMultilevel"/>
    <w:tmpl w:val="18E450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FBF0F11"/>
    <w:multiLevelType w:val="hybridMultilevel"/>
    <w:tmpl w:val="305C93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4AD4992"/>
    <w:multiLevelType w:val="hybridMultilevel"/>
    <w:tmpl w:val="C0366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65F42CB"/>
    <w:multiLevelType w:val="hybridMultilevel"/>
    <w:tmpl w:val="5B2AE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72001AC"/>
    <w:multiLevelType w:val="hybridMultilevel"/>
    <w:tmpl w:val="B27CF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746310B"/>
    <w:multiLevelType w:val="hybridMultilevel"/>
    <w:tmpl w:val="2C2A97E4"/>
    <w:lvl w:ilvl="0" w:tplc="6F90773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7A8620A"/>
    <w:multiLevelType w:val="hybridMultilevel"/>
    <w:tmpl w:val="A82E6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84D1044"/>
    <w:multiLevelType w:val="hybridMultilevel"/>
    <w:tmpl w:val="332432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7066527"/>
    <w:multiLevelType w:val="hybridMultilevel"/>
    <w:tmpl w:val="14E2A338"/>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6">
    <w:nsid w:val="77D86C5B"/>
    <w:multiLevelType w:val="hybridMultilevel"/>
    <w:tmpl w:val="A73C3042"/>
    <w:lvl w:ilvl="0" w:tplc="87B81E02">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9062865"/>
    <w:multiLevelType w:val="hybridMultilevel"/>
    <w:tmpl w:val="332432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E832E70"/>
    <w:multiLevelType w:val="hybridMultilevel"/>
    <w:tmpl w:val="332432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5"/>
  </w:num>
  <w:num w:numId="5">
    <w:abstractNumId w:val="7"/>
  </w:num>
  <w:num w:numId="6">
    <w:abstractNumId w:val="9"/>
  </w:num>
  <w:num w:numId="7">
    <w:abstractNumId w:val="16"/>
  </w:num>
  <w:num w:numId="8">
    <w:abstractNumId w:val="15"/>
  </w:num>
  <w:num w:numId="9">
    <w:abstractNumId w:val="13"/>
  </w:num>
  <w:num w:numId="10">
    <w:abstractNumId w:val="4"/>
  </w:num>
  <w:num w:numId="11">
    <w:abstractNumId w:val="8"/>
  </w:num>
  <w:num w:numId="12">
    <w:abstractNumId w:val="3"/>
  </w:num>
  <w:num w:numId="13">
    <w:abstractNumId w:val="14"/>
  </w:num>
  <w:num w:numId="14">
    <w:abstractNumId w:val="18"/>
  </w:num>
  <w:num w:numId="15">
    <w:abstractNumId w:val="17"/>
  </w:num>
  <w:num w:numId="16">
    <w:abstractNumId w:val="10"/>
  </w:num>
  <w:num w:numId="17">
    <w:abstractNumId w:val="12"/>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E65"/>
    <w:rsid w:val="00014392"/>
    <w:rsid w:val="000608C1"/>
    <w:rsid w:val="00087AFB"/>
    <w:rsid w:val="000B7962"/>
    <w:rsid w:val="000E431A"/>
    <w:rsid w:val="0013477F"/>
    <w:rsid w:val="001900DB"/>
    <w:rsid w:val="001C3020"/>
    <w:rsid w:val="001D1451"/>
    <w:rsid w:val="002112BD"/>
    <w:rsid w:val="00211971"/>
    <w:rsid w:val="00233409"/>
    <w:rsid w:val="00253AED"/>
    <w:rsid w:val="00256351"/>
    <w:rsid w:val="0029403E"/>
    <w:rsid w:val="0029549B"/>
    <w:rsid w:val="002D42D5"/>
    <w:rsid w:val="002E37F0"/>
    <w:rsid w:val="002F3C4F"/>
    <w:rsid w:val="002F6935"/>
    <w:rsid w:val="002F77EF"/>
    <w:rsid w:val="00306D00"/>
    <w:rsid w:val="00365590"/>
    <w:rsid w:val="00373281"/>
    <w:rsid w:val="003B3B12"/>
    <w:rsid w:val="003C316E"/>
    <w:rsid w:val="003D66E7"/>
    <w:rsid w:val="00444953"/>
    <w:rsid w:val="00473266"/>
    <w:rsid w:val="00494627"/>
    <w:rsid w:val="004D4C36"/>
    <w:rsid w:val="005171FB"/>
    <w:rsid w:val="00536D5A"/>
    <w:rsid w:val="00541675"/>
    <w:rsid w:val="005427C2"/>
    <w:rsid w:val="00555860"/>
    <w:rsid w:val="005571F3"/>
    <w:rsid w:val="00565F32"/>
    <w:rsid w:val="005A69A8"/>
    <w:rsid w:val="005D36D8"/>
    <w:rsid w:val="006031C4"/>
    <w:rsid w:val="00616327"/>
    <w:rsid w:val="00617FD3"/>
    <w:rsid w:val="00636B5D"/>
    <w:rsid w:val="0066584B"/>
    <w:rsid w:val="006869F8"/>
    <w:rsid w:val="00694619"/>
    <w:rsid w:val="006A7F9A"/>
    <w:rsid w:val="006B1858"/>
    <w:rsid w:val="006D62A1"/>
    <w:rsid w:val="006F2B42"/>
    <w:rsid w:val="00700D4B"/>
    <w:rsid w:val="00707D22"/>
    <w:rsid w:val="00707FEE"/>
    <w:rsid w:val="007E1447"/>
    <w:rsid w:val="007E5F19"/>
    <w:rsid w:val="007F1CAE"/>
    <w:rsid w:val="008246F4"/>
    <w:rsid w:val="00833E65"/>
    <w:rsid w:val="008471A5"/>
    <w:rsid w:val="0088382C"/>
    <w:rsid w:val="00895B66"/>
    <w:rsid w:val="0089737B"/>
    <w:rsid w:val="008D50D1"/>
    <w:rsid w:val="008D7FF4"/>
    <w:rsid w:val="008F2C0F"/>
    <w:rsid w:val="00915A48"/>
    <w:rsid w:val="0094160E"/>
    <w:rsid w:val="00950CCC"/>
    <w:rsid w:val="00965A6B"/>
    <w:rsid w:val="00972689"/>
    <w:rsid w:val="00987434"/>
    <w:rsid w:val="009E1DE5"/>
    <w:rsid w:val="009E491D"/>
    <w:rsid w:val="00A14E35"/>
    <w:rsid w:val="00A24497"/>
    <w:rsid w:val="00A75118"/>
    <w:rsid w:val="00A91B09"/>
    <w:rsid w:val="00AC4040"/>
    <w:rsid w:val="00AE6EB8"/>
    <w:rsid w:val="00B13722"/>
    <w:rsid w:val="00B43BDE"/>
    <w:rsid w:val="00C20DAC"/>
    <w:rsid w:val="00C63F0F"/>
    <w:rsid w:val="00C85A8F"/>
    <w:rsid w:val="00C95DE0"/>
    <w:rsid w:val="00CA2034"/>
    <w:rsid w:val="00CB05CF"/>
    <w:rsid w:val="00CC692E"/>
    <w:rsid w:val="00CF6A27"/>
    <w:rsid w:val="00D249B9"/>
    <w:rsid w:val="00D404BB"/>
    <w:rsid w:val="00D46E90"/>
    <w:rsid w:val="00D538A4"/>
    <w:rsid w:val="00D553E2"/>
    <w:rsid w:val="00D67223"/>
    <w:rsid w:val="00D74398"/>
    <w:rsid w:val="00DB098D"/>
    <w:rsid w:val="00DD2DE6"/>
    <w:rsid w:val="00E04164"/>
    <w:rsid w:val="00E074A6"/>
    <w:rsid w:val="00E37B31"/>
    <w:rsid w:val="00E609AB"/>
    <w:rsid w:val="00E63D7C"/>
    <w:rsid w:val="00E859EE"/>
    <w:rsid w:val="00EA38E3"/>
    <w:rsid w:val="00EB21BB"/>
    <w:rsid w:val="00ED075D"/>
    <w:rsid w:val="00ED7637"/>
    <w:rsid w:val="00EE4FF9"/>
    <w:rsid w:val="00F0359D"/>
    <w:rsid w:val="00F21141"/>
    <w:rsid w:val="00F32777"/>
    <w:rsid w:val="00F44262"/>
    <w:rsid w:val="00F46235"/>
    <w:rsid w:val="00F52600"/>
    <w:rsid w:val="00F52E98"/>
    <w:rsid w:val="00F8784E"/>
    <w:rsid w:val="00F92A92"/>
    <w:rsid w:val="00FB5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404BB"/>
    <w:pPr>
      <w:widowControl w:val="0"/>
      <w:spacing w:after="0" w:line="240" w:lineRule="auto"/>
      <w:jc w:val="both"/>
    </w:pPr>
    <w:rPr>
      <w:rFonts w:ascii="Arial" w:hAnsi="Arial"/>
      <w:sz w:val="24"/>
      <w:szCs w:val="24"/>
      <w:lang w:val="en-US" w:eastAsia="en-GB"/>
    </w:rPr>
  </w:style>
  <w:style w:type="paragraph" w:styleId="Heading1">
    <w:name w:val="heading 1"/>
    <w:basedOn w:val="Normal"/>
    <w:next w:val="Normal"/>
    <w:link w:val="Heading1Char"/>
    <w:qFormat/>
    <w:rsid w:val="00950CCC"/>
    <w:pPr>
      <w:widowControl/>
      <w:spacing w:before="360" w:after="240"/>
      <w:jc w:val="left"/>
      <w:outlineLvl w:val="0"/>
    </w:pPr>
    <w:rPr>
      <w:rFonts w:eastAsia="Times New Roman" w:cs="Times New Roman"/>
      <w:b/>
      <w:color w:val="104F75"/>
      <w:sz w:val="36"/>
      <w:lang w:val="en-GB"/>
    </w:rPr>
  </w:style>
  <w:style w:type="paragraph" w:styleId="Heading2">
    <w:name w:val="heading 2"/>
    <w:basedOn w:val="Normal"/>
    <w:next w:val="Normal"/>
    <w:link w:val="Heading2Char"/>
    <w:qFormat/>
    <w:rsid w:val="00950CCC"/>
    <w:pPr>
      <w:keepNext/>
      <w:widowControl/>
      <w:spacing w:before="240" w:after="240"/>
      <w:jc w:val="left"/>
      <w:outlineLvl w:val="1"/>
    </w:pPr>
    <w:rPr>
      <w:rFonts w:eastAsia="Times New Roman" w:cs="Times New Roman"/>
      <w:b/>
      <w:color w:val="104F75"/>
      <w:sz w:val="32"/>
      <w:szCs w:val="32"/>
      <w:lang w:val="en-GB"/>
    </w:rPr>
  </w:style>
  <w:style w:type="paragraph" w:styleId="Heading3">
    <w:name w:val="heading 3"/>
    <w:basedOn w:val="Heading2"/>
    <w:next w:val="Normal"/>
    <w:link w:val="Heading3Char"/>
    <w:qFormat/>
    <w:rsid w:val="00950CCC"/>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tionQuestion">
    <w:name w:val="Option/Question"/>
    <w:basedOn w:val="Normal"/>
    <w:link w:val="OptionQuestionChar"/>
    <w:qFormat/>
    <w:rsid w:val="00833E65"/>
    <w:pPr>
      <w:shd w:val="solid" w:color="D9E2FF" w:fill="auto"/>
      <w:suppressAutoHyphens/>
      <w:ind w:left="992" w:rightChars="6" w:right="14"/>
      <w:jc w:val="left"/>
    </w:pPr>
    <w:rPr>
      <w:rFonts w:eastAsia="Arial" w:cs="Arial"/>
      <w:bCs/>
      <w:lang w:val="en-GB"/>
    </w:rPr>
  </w:style>
  <w:style w:type="paragraph" w:styleId="ListParagraph">
    <w:name w:val="List Paragraph"/>
    <w:basedOn w:val="Normal"/>
    <w:link w:val="ListParagraphChar"/>
    <w:uiPriority w:val="34"/>
    <w:qFormat/>
    <w:rsid w:val="00833E65"/>
    <w:pPr>
      <w:keepNext/>
      <w:numPr>
        <w:numId w:val="1"/>
      </w:numPr>
      <w:suppressAutoHyphens/>
      <w:spacing w:before="320"/>
      <w:ind w:rightChars="6" w:right="6"/>
    </w:pPr>
    <w:rPr>
      <w:rFonts w:eastAsia="Verdana" w:cs="Arial"/>
      <w:b/>
      <w:bCs/>
      <w:color w:val="002395"/>
      <w:sz w:val="32"/>
      <w:lang w:val="en-GB"/>
    </w:rPr>
  </w:style>
  <w:style w:type="table" w:styleId="TableGrid">
    <w:name w:val="Table Grid"/>
    <w:basedOn w:val="TableNormal"/>
    <w:uiPriority w:val="59"/>
    <w:rsid w:val="00833E65"/>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3E65"/>
    <w:rPr>
      <w:color w:val="0000FF" w:themeColor="hyperlink"/>
      <w:u w:val="single"/>
    </w:rPr>
  </w:style>
  <w:style w:type="paragraph" w:customStyle="1" w:styleId="Subsection">
    <w:name w:val="Subsection"/>
    <w:basedOn w:val="ListParagraph"/>
    <w:qFormat/>
    <w:rsid w:val="00833E65"/>
    <w:pPr>
      <w:keepNext w:val="0"/>
      <w:numPr>
        <w:ilvl w:val="1"/>
      </w:numPr>
      <w:spacing w:before="240"/>
      <w:ind w:left="993" w:right="14" w:hanging="993"/>
    </w:pPr>
    <w:rPr>
      <w:rFonts w:eastAsia="Arial"/>
      <w:b w:val="0"/>
    </w:rPr>
  </w:style>
  <w:style w:type="character" w:customStyle="1" w:styleId="ListParagraphChar">
    <w:name w:val="List Paragraph Char"/>
    <w:basedOn w:val="DefaultParagraphFont"/>
    <w:link w:val="ListParagraph"/>
    <w:uiPriority w:val="34"/>
    <w:rsid w:val="00833E65"/>
    <w:rPr>
      <w:rFonts w:ascii="Arial" w:eastAsia="Verdana" w:hAnsi="Arial" w:cs="Arial"/>
      <w:b/>
      <w:bCs/>
      <w:color w:val="002395"/>
      <w:sz w:val="32"/>
      <w:szCs w:val="24"/>
      <w:lang w:eastAsia="en-GB"/>
    </w:rPr>
  </w:style>
  <w:style w:type="character" w:customStyle="1" w:styleId="OptionQuestionChar">
    <w:name w:val="Option/Question Char"/>
    <w:basedOn w:val="DefaultParagraphFont"/>
    <w:link w:val="OptionQuestion"/>
    <w:rsid w:val="00833E65"/>
    <w:rPr>
      <w:rFonts w:ascii="Arial" w:eastAsia="Arial" w:hAnsi="Arial" w:cs="Arial"/>
      <w:bCs/>
      <w:sz w:val="24"/>
      <w:szCs w:val="24"/>
      <w:shd w:val="solid" w:color="D9E2FF" w:fill="auto"/>
      <w:lang w:eastAsia="en-GB"/>
    </w:rPr>
  </w:style>
  <w:style w:type="paragraph" w:customStyle="1" w:styleId="Paragraph">
    <w:name w:val="Paragraph"/>
    <w:basedOn w:val="Subsection"/>
    <w:qFormat/>
    <w:rsid w:val="00833E65"/>
    <w:pPr>
      <w:numPr>
        <w:ilvl w:val="2"/>
      </w:numPr>
      <w:ind w:left="993" w:hanging="993"/>
    </w:pPr>
    <w:rPr>
      <w:color w:val="auto"/>
      <w:sz w:val="24"/>
    </w:rPr>
  </w:style>
  <w:style w:type="paragraph" w:customStyle="1" w:styleId="Basic">
    <w:name w:val="Basic"/>
    <w:basedOn w:val="Paragraph"/>
    <w:link w:val="BasicChar"/>
    <w:qFormat/>
    <w:rsid w:val="00833E65"/>
    <w:pPr>
      <w:numPr>
        <w:ilvl w:val="0"/>
        <w:numId w:val="0"/>
      </w:numPr>
      <w:spacing w:before="0"/>
      <w:ind w:left="993"/>
    </w:pPr>
  </w:style>
  <w:style w:type="character" w:customStyle="1" w:styleId="BasicChar">
    <w:name w:val="Basic Char"/>
    <w:basedOn w:val="DefaultParagraphFont"/>
    <w:link w:val="Basic"/>
    <w:rsid w:val="00833E65"/>
    <w:rPr>
      <w:rFonts w:ascii="Arial" w:eastAsia="Arial" w:hAnsi="Arial" w:cs="Arial"/>
      <w:bCs/>
      <w:sz w:val="24"/>
      <w:szCs w:val="24"/>
      <w:lang w:eastAsia="en-GB"/>
    </w:rPr>
  </w:style>
  <w:style w:type="paragraph" w:styleId="Header">
    <w:name w:val="header"/>
    <w:basedOn w:val="Normal"/>
    <w:link w:val="HeaderChar"/>
    <w:uiPriority w:val="99"/>
    <w:unhideWhenUsed/>
    <w:rsid w:val="0066584B"/>
    <w:pPr>
      <w:widowControl/>
      <w:tabs>
        <w:tab w:val="center" w:pos="4513"/>
        <w:tab w:val="right" w:pos="9026"/>
      </w:tabs>
      <w:jc w:val="left"/>
    </w:pPr>
    <w:rPr>
      <w:rFonts w:asciiTheme="minorHAnsi" w:hAnsiTheme="minorHAnsi"/>
      <w:sz w:val="22"/>
      <w:szCs w:val="22"/>
      <w:lang w:val="en-GB" w:eastAsia="en-US"/>
    </w:rPr>
  </w:style>
  <w:style w:type="character" w:customStyle="1" w:styleId="HeaderChar">
    <w:name w:val="Header Char"/>
    <w:basedOn w:val="DefaultParagraphFont"/>
    <w:link w:val="Header"/>
    <w:uiPriority w:val="99"/>
    <w:rsid w:val="0066584B"/>
  </w:style>
  <w:style w:type="paragraph" w:customStyle="1" w:styleId="Default">
    <w:name w:val="Default"/>
    <w:rsid w:val="00306D0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A7F9A"/>
    <w:rPr>
      <w:rFonts w:ascii="Tahoma" w:hAnsi="Tahoma" w:cs="Tahoma"/>
      <w:sz w:val="16"/>
      <w:szCs w:val="16"/>
    </w:rPr>
  </w:style>
  <w:style w:type="character" w:customStyle="1" w:styleId="BalloonTextChar">
    <w:name w:val="Balloon Text Char"/>
    <w:basedOn w:val="DefaultParagraphFont"/>
    <w:link w:val="BalloonText"/>
    <w:uiPriority w:val="99"/>
    <w:semiHidden/>
    <w:rsid w:val="006A7F9A"/>
    <w:rPr>
      <w:rFonts w:ascii="Tahoma" w:hAnsi="Tahoma" w:cs="Tahoma"/>
      <w:sz w:val="16"/>
      <w:szCs w:val="16"/>
      <w:lang w:val="en-US" w:eastAsia="en-GB"/>
    </w:rPr>
  </w:style>
  <w:style w:type="character" w:customStyle="1" w:styleId="Heading1Char">
    <w:name w:val="Heading 1 Char"/>
    <w:basedOn w:val="DefaultParagraphFont"/>
    <w:link w:val="Heading1"/>
    <w:rsid w:val="00950CCC"/>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rsid w:val="00950CCC"/>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950CCC"/>
    <w:rPr>
      <w:rFonts w:ascii="Arial" w:eastAsia="Times New Roman" w:hAnsi="Arial" w:cs="Times New Roman"/>
      <w:b/>
      <w:bCs/>
      <w:color w:val="104F75"/>
      <w:sz w:val="28"/>
      <w:szCs w:val="28"/>
      <w:lang w:eastAsia="en-GB"/>
    </w:rPr>
  </w:style>
  <w:style w:type="character" w:styleId="CommentReference">
    <w:name w:val="annotation reference"/>
    <w:basedOn w:val="DefaultParagraphFont"/>
    <w:uiPriority w:val="99"/>
    <w:semiHidden/>
    <w:unhideWhenUsed/>
    <w:rsid w:val="003C316E"/>
    <w:rPr>
      <w:sz w:val="16"/>
      <w:szCs w:val="16"/>
    </w:rPr>
  </w:style>
  <w:style w:type="paragraph" w:styleId="CommentText">
    <w:name w:val="annotation text"/>
    <w:basedOn w:val="Normal"/>
    <w:link w:val="CommentTextChar"/>
    <w:uiPriority w:val="99"/>
    <w:semiHidden/>
    <w:unhideWhenUsed/>
    <w:rsid w:val="003C316E"/>
    <w:rPr>
      <w:sz w:val="20"/>
      <w:szCs w:val="20"/>
    </w:rPr>
  </w:style>
  <w:style w:type="character" w:customStyle="1" w:styleId="CommentTextChar">
    <w:name w:val="Comment Text Char"/>
    <w:basedOn w:val="DefaultParagraphFont"/>
    <w:link w:val="CommentText"/>
    <w:uiPriority w:val="99"/>
    <w:semiHidden/>
    <w:rsid w:val="003C316E"/>
    <w:rPr>
      <w:rFonts w:ascii="Arial" w:hAnsi="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3C316E"/>
    <w:rPr>
      <w:b/>
      <w:bCs/>
    </w:rPr>
  </w:style>
  <w:style w:type="character" w:customStyle="1" w:styleId="CommentSubjectChar">
    <w:name w:val="Comment Subject Char"/>
    <w:basedOn w:val="CommentTextChar"/>
    <w:link w:val="CommentSubject"/>
    <w:uiPriority w:val="99"/>
    <w:semiHidden/>
    <w:rsid w:val="003C316E"/>
    <w:rPr>
      <w:rFonts w:ascii="Arial" w:hAnsi="Arial"/>
      <w:b/>
      <w:bCs/>
      <w:sz w:val="20"/>
      <w:szCs w:val="20"/>
      <w:lang w:val="en-US" w:eastAsia="en-GB"/>
    </w:rPr>
  </w:style>
  <w:style w:type="paragraph" w:styleId="Footer">
    <w:name w:val="footer"/>
    <w:basedOn w:val="Normal"/>
    <w:link w:val="FooterChar"/>
    <w:uiPriority w:val="99"/>
    <w:unhideWhenUsed/>
    <w:rsid w:val="00D553E2"/>
    <w:pPr>
      <w:tabs>
        <w:tab w:val="center" w:pos="4513"/>
        <w:tab w:val="right" w:pos="9026"/>
      </w:tabs>
    </w:pPr>
  </w:style>
  <w:style w:type="character" w:customStyle="1" w:styleId="FooterChar">
    <w:name w:val="Footer Char"/>
    <w:basedOn w:val="DefaultParagraphFont"/>
    <w:link w:val="Footer"/>
    <w:uiPriority w:val="99"/>
    <w:rsid w:val="00D553E2"/>
    <w:rPr>
      <w:rFonts w:ascii="Arial" w:hAnsi="Arial"/>
      <w:sz w:val="24"/>
      <w:szCs w:val="24"/>
      <w:lang w:val="en-US" w:eastAsia="en-GB"/>
    </w:rPr>
  </w:style>
  <w:style w:type="paragraph" w:styleId="BodyText">
    <w:name w:val="Body Text"/>
    <w:basedOn w:val="Normal"/>
    <w:link w:val="BodyTextChar"/>
    <w:uiPriority w:val="99"/>
    <w:semiHidden/>
    <w:unhideWhenUsed/>
    <w:rsid w:val="00617FD3"/>
    <w:pPr>
      <w:widowControl/>
      <w:jc w:val="left"/>
    </w:pPr>
    <w:rPr>
      <w:rFonts w:cs="Arial"/>
      <w:b/>
      <w:bCs/>
      <w:sz w:val="28"/>
      <w:szCs w:val="28"/>
      <w:lang w:val="en-GB" w:eastAsia="en-US"/>
    </w:rPr>
  </w:style>
  <w:style w:type="character" w:customStyle="1" w:styleId="BodyTextChar">
    <w:name w:val="Body Text Char"/>
    <w:basedOn w:val="DefaultParagraphFont"/>
    <w:link w:val="BodyText"/>
    <w:uiPriority w:val="99"/>
    <w:semiHidden/>
    <w:rsid w:val="00617FD3"/>
    <w:rPr>
      <w:rFonts w:ascii="Arial" w:hAnsi="Arial" w:cs="Arial"/>
      <w:b/>
      <w:bCs/>
      <w:sz w:val="28"/>
      <w:szCs w:val="28"/>
    </w:rPr>
  </w:style>
  <w:style w:type="character" w:styleId="FollowedHyperlink">
    <w:name w:val="FollowedHyperlink"/>
    <w:basedOn w:val="DefaultParagraphFont"/>
    <w:uiPriority w:val="99"/>
    <w:semiHidden/>
    <w:unhideWhenUsed/>
    <w:rsid w:val="00F8784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404BB"/>
    <w:pPr>
      <w:widowControl w:val="0"/>
      <w:spacing w:after="0" w:line="240" w:lineRule="auto"/>
      <w:jc w:val="both"/>
    </w:pPr>
    <w:rPr>
      <w:rFonts w:ascii="Arial" w:hAnsi="Arial"/>
      <w:sz w:val="24"/>
      <w:szCs w:val="24"/>
      <w:lang w:val="en-US" w:eastAsia="en-GB"/>
    </w:rPr>
  </w:style>
  <w:style w:type="paragraph" w:styleId="Heading1">
    <w:name w:val="heading 1"/>
    <w:basedOn w:val="Normal"/>
    <w:next w:val="Normal"/>
    <w:link w:val="Heading1Char"/>
    <w:qFormat/>
    <w:rsid w:val="00950CCC"/>
    <w:pPr>
      <w:widowControl/>
      <w:spacing w:before="360" w:after="240"/>
      <w:jc w:val="left"/>
      <w:outlineLvl w:val="0"/>
    </w:pPr>
    <w:rPr>
      <w:rFonts w:eastAsia="Times New Roman" w:cs="Times New Roman"/>
      <w:b/>
      <w:color w:val="104F75"/>
      <w:sz w:val="36"/>
      <w:lang w:val="en-GB"/>
    </w:rPr>
  </w:style>
  <w:style w:type="paragraph" w:styleId="Heading2">
    <w:name w:val="heading 2"/>
    <w:basedOn w:val="Normal"/>
    <w:next w:val="Normal"/>
    <w:link w:val="Heading2Char"/>
    <w:qFormat/>
    <w:rsid w:val="00950CCC"/>
    <w:pPr>
      <w:keepNext/>
      <w:widowControl/>
      <w:spacing w:before="240" w:after="240"/>
      <w:jc w:val="left"/>
      <w:outlineLvl w:val="1"/>
    </w:pPr>
    <w:rPr>
      <w:rFonts w:eastAsia="Times New Roman" w:cs="Times New Roman"/>
      <w:b/>
      <w:color w:val="104F75"/>
      <w:sz w:val="32"/>
      <w:szCs w:val="32"/>
      <w:lang w:val="en-GB"/>
    </w:rPr>
  </w:style>
  <w:style w:type="paragraph" w:styleId="Heading3">
    <w:name w:val="heading 3"/>
    <w:basedOn w:val="Heading2"/>
    <w:next w:val="Normal"/>
    <w:link w:val="Heading3Char"/>
    <w:qFormat/>
    <w:rsid w:val="00950CCC"/>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tionQuestion">
    <w:name w:val="Option/Question"/>
    <w:basedOn w:val="Normal"/>
    <w:link w:val="OptionQuestionChar"/>
    <w:qFormat/>
    <w:rsid w:val="00833E65"/>
    <w:pPr>
      <w:shd w:val="solid" w:color="D9E2FF" w:fill="auto"/>
      <w:suppressAutoHyphens/>
      <w:ind w:left="992" w:rightChars="6" w:right="14"/>
      <w:jc w:val="left"/>
    </w:pPr>
    <w:rPr>
      <w:rFonts w:eastAsia="Arial" w:cs="Arial"/>
      <w:bCs/>
      <w:lang w:val="en-GB"/>
    </w:rPr>
  </w:style>
  <w:style w:type="paragraph" w:styleId="ListParagraph">
    <w:name w:val="List Paragraph"/>
    <w:basedOn w:val="Normal"/>
    <w:link w:val="ListParagraphChar"/>
    <w:uiPriority w:val="34"/>
    <w:qFormat/>
    <w:rsid w:val="00833E65"/>
    <w:pPr>
      <w:keepNext/>
      <w:numPr>
        <w:numId w:val="1"/>
      </w:numPr>
      <w:suppressAutoHyphens/>
      <w:spacing w:before="320"/>
      <w:ind w:rightChars="6" w:right="6"/>
    </w:pPr>
    <w:rPr>
      <w:rFonts w:eastAsia="Verdana" w:cs="Arial"/>
      <w:b/>
      <w:bCs/>
      <w:color w:val="002395"/>
      <w:sz w:val="32"/>
      <w:lang w:val="en-GB"/>
    </w:rPr>
  </w:style>
  <w:style w:type="table" w:styleId="TableGrid">
    <w:name w:val="Table Grid"/>
    <w:basedOn w:val="TableNormal"/>
    <w:uiPriority w:val="59"/>
    <w:rsid w:val="00833E65"/>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3E65"/>
    <w:rPr>
      <w:color w:val="0000FF" w:themeColor="hyperlink"/>
      <w:u w:val="single"/>
    </w:rPr>
  </w:style>
  <w:style w:type="paragraph" w:customStyle="1" w:styleId="Subsection">
    <w:name w:val="Subsection"/>
    <w:basedOn w:val="ListParagraph"/>
    <w:qFormat/>
    <w:rsid w:val="00833E65"/>
    <w:pPr>
      <w:keepNext w:val="0"/>
      <w:numPr>
        <w:ilvl w:val="1"/>
      </w:numPr>
      <w:spacing w:before="240"/>
      <w:ind w:left="993" w:right="14" w:hanging="993"/>
    </w:pPr>
    <w:rPr>
      <w:rFonts w:eastAsia="Arial"/>
      <w:b w:val="0"/>
    </w:rPr>
  </w:style>
  <w:style w:type="character" w:customStyle="1" w:styleId="ListParagraphChar">
    <w:name w:val="List Paragraph Char"/>
    <w:basedOn w:val="DefaultParagraphFont"/>
    <w:link w:val="ListParagraph"/>
    <w:uiPriority w:val="34"/>
    <w:rsid w:val="00833E65"/>
    <w:rPr>
      <w:rFonts w:ascii="Arial" w:eastAsia="Verdana" w:hAnsi="Arial" w:cs="Arial"/>
      <w:b/>
      <w:bCs/>
      <w:color w:val="002395"/>
      <w:sz w:val="32"/>
      <w:szCs w:val="24"/>
      <w:lang w:eastAsia="en-GB"/>
    </w:rPr>
  </w:style>
  <w:style w:type="character" w:customStyle="1" w:styleId="OptionQuestionChar">
    <w:name w:val="Option/Question Char"/>
    <w:basedOn w:val="DefaultParagraphFont"/>
    <w:link w:val="OptionQuestion"/>
    <w:rsid w:val="00833E65"/>
    <w:rPr>
      <w:rFonts w:ascii="Arial" w:eastAsia="Arial" w:hAnsi="Arial" w:cs="Arial"/>
      <w:bCs/>
      <w:sz w:val="24"/>
      <w:szCs w:val="24"/>
      <w:shd w:val="solid" w:color="D9E2FF" w:fill="auto"/>
      <w:lang w:eastAsia="en-GB"/>
    </w:rPr>
  </w:style>
  <w:style w:type="paragraph" w:customStyle="1" w:styleId="Paragraph">
    <w:name w:val="Paragraph"/>
    <w:basedOn w:val="Subsection"/>
    <w:qFormat/>
    <w:rsid w:val="00833E65"/>
    <w:pPr>
      <w:numPr>
        <w:ilvl w:val="2"/>
      </w:numPr>
      <w:ind w:left="993" w:hanging="993"/>
    </w:pPr>
    <w:rPr>
      <w:color w:val="auto"/>
      <w:sz w:val="24"/>
    </w:rPr>
  </w:style>
  <w:style w:type="paragraph" w:customStyle="1" w:styleId="Basic">
    <w:name w:val="Basic"/>
    <w:basedOn w:val="Paragraph"/>
    <w:link w:val="BasicChar"/>
    <w:qFormat/>
    <w:rsid w:val="00833E65"/>
    <w:pPr>
      <w:numPr>
        <w:ilvl w:val="0"/>
        <w:numId w:val="0"/>
      </w:numPr>
      <w:spacing w:before="0"/>
      <w:ind w:left="993"/>
    </w:pPr>
  </w:style>
  <w:style w:type="character" w:customStyle="1" w:styleId="BasicChar">
    <w:name w:val="Basic Char"/>
    <w:basedOn w:val="DefaultParagraphFont"/>
    <w:link w:val="Basic"/>
    <w:rsid w:val="00833E65"/>
    <w:rPr>
      <w:rFonts w:ascii="Arial" w:eastAsia="Arial" w:hAnsi="Arial" w:cs="Arial"/>
      <w:bCs/>
      <w:sz w:val="24"/>
      <w:szCs w:val="24"/>
      <w:lang w:eastAsia="en-GB"/>
    </w:rPr>
  </w:style>
  <w:style w:type="paragraph" w:styleId="Header">
    <w:name w:val="header"/>
    <w:basedOn w:val="Normal"/>
    <w:link w:val="HeaderChar"/>
    <w:uiPriority w:val="99"/>
    <w:unhideWhenUsed/>
    <w:rsid w:val="0066584B"/>
    <w:pPr>
      <w:widowControl/>
      <w:tabs>
        <w:tab w:val="center" w:pos="4513"/>
        <w:tab w:val="right" w:pos="9026"/>
      </w:tabs>
      <w:jc w:val="left"/>
    </w:pPr>
    <w:rPr>
      <w:rFonts w:asciiTheme="minorHAnsi" w:hAnsiTheme="minorHAnsi"/>
      <w:sz w:val="22"/>
      <w:szCs w:val="22"/>
      <w:lang w:val="en-GB" w:eastAsia="en-US"/>
    </w:rPr>
  </w:style>
  <w:style w:type="character" w:customStyle="1" w:styleId="HeaderChar">
    <w:name w:val="Header Char"/>
    <w:basedOn w:val="DefaultParagraphFont"/>
    <w:link w:val="Header"/>
    <w:uiPriority w:val="99"/>
    <w:rsid w:val="0066584B"/>
  </w:style>
  <w:style w:type="paragraph" w:customStyle="1" w:styleId="Default">
    <w:name w:val="Default"/>
    <w:rsid w:val="00306D0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A7F9A"/>
    <w:rPr>
      <w:rFonts w:ascii="Tahoma" w:hAnsi="Tahoma" w:cs="Tahoma"/>
      <w:sz w:val="16"/>
      <w:szCs w:val="16"/>
    </w:rPr>
  </w:style>
  <w:style w:type="character" w:customStyle="1" w:styleId="BalloonTextChar">
    <w:name w:val="Balloon Text Char"/>
    <w:basedOn w:val="DefaultParagraphFont"/>
    <w:link w:val="BalloonText"/>
    <w:uiPriority w:val="99"/>
    <w:semiHidden/>
    <w:rsid w:val="006A7F9A"/>
    <w:rPr>
      <w:rFonts w:ascii="Tahoma" w:hAnsi="Tahoma" w:cs="Tahoma"/>
      <w:sz w:val="16"/>
      <w:szCs w:val="16"/>
      <w:lang w:val="en-US" w:eastAsia="en-GB"/>
    </w:rPr>
  </w:style>
  <w:style w:type="character" w:customStyle="1" w:styleId="Heading1Char">
    <w:name w:val="Heading 1 Char"/>
    <w:basedOn w:val="DefaultParagraphFont"/>
    <w:link w:val="Heading1"/>
    <w:rsid w:val="00950CCC"/>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rsid w:val="00950CCC"/>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950CCC"/>
    <w:rPr>
      <w:rFonts w:ascii="Arial" w:eastAsia="Times New Roman" w:hAnsi="Arial" w:cs="Times New Roman"/>
      <w:b/>
      <w:bCs/>
      <w:color w:val="104F75"/>
      <w:sz w:val="28"/>
      <w:szCs w:val="28"/>
      <w:lang w:eastAsia="en-GB"/>
    </w:rPr>
  </w:style>
  <w:style w:type="character" w:styleId="CommentReference">
    <w:name w:val="annotation reference"/>
    <w:basedOn w:val="DefaultParagraphFont"/>
    <w:uiPriority w:val="99"/>
    <w:semiHidden/>
    <w:unhideWhenUsed/>
    <w:rsid w:val="003C316E"/>
    <w:rPr>
      <w:sz w:val="16"/>
      <w:szCs w:val="16"/>
    </w:rPr>
  </w:style>
  <w:style w:type="paragraph" w:styleId="CommentText">
    <w:name w:val="annotation text"/>
    <w:basedOn w:val="Normal"/>
    <w:link w:val="CommentTextChar"/>
    <w:uiPriority w:val="99"/>
    <w:semiHidden/>
    <w:unhideWhenUsed/>
    <w:rsid w:val="003C316E"/>
    <w:rPr>
      <w:sz w:val="20"/>
      <w:szCs w:val="20"/>
    </w:rPr>
  </w:style>
  <w:style w:type="character" w:customStyle="1" w:styleId="CommentTextChar">
    <w:name w:val="Comment Text Char"/>
    <w:basedOn w:val="DefaultParagraphFont"/>
    <w:link w:val="CommentText"/>
    <w:uiPriority w:val="99"/>
    <w:semiHidden/>
    <w:rsid w:val="003C316E"/>
    <w:rPr>
      <w:rFonts w:ascii="Arial" w:hAnsi="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3C316E"/>
    <w:rPr>
      <w:b/>
      <w:bCs/>
    </w:rPr>
  </w:style>
  <w:style w:type="character" w:customStyle="1" w:styleId="CommentSubjectChar">
    <w:name w:val="Comment Subject Char"/>
    <w:basedOn w:val="CommentTextChar"/>
    <w:link w:val="CommentSubject"/>
    <w:uiPriority w:val="99"/>
    <w:semiHidden/>
    <w:rsid w:val="003C316E"/>
    <w:rPr>
      <w:rFonts w:ascii="Arial" w:hAnsi="Arial"/>
      <w:b/>
      <w:bCs/>
      <w:sz w:val="20"/>
      <w:szCs w:val="20"/>
      <w:lang w:val="en-US" w:eastAsia="en-GB"/>
    </w:rPr>
  </w:style>
  <w:style w:type="paragraph" w:styleId="Footer">
    <w:name w:val="footer"/>
    <w:basedOn w:val="Normal"/>
    <w:link w:val="FooterChar"/>
    <w:uiPriority w:val="99"/>
    <w:unhideWhenUsed/>
    <w:rsid w:val="00D553E2"/>
    <w:pPr>
      <w:tabs>
        <w:tab w:val="center" w:pos="4513"/>
        <w:tab w:val="right" w:pos="9026"/>
      </w:tabs>
    </w:pPr>
  </w:style>
  <w:style w:type="character" w:customStyle="1" w:styleId="FooterChar">
    <w:name w:val="Footer Char"/>
    <w:basedOn w:val="DefaultParagraphFont"/>
    <w:link w:val="Footer"/>
    <w:uiPriority w:val="99"/>
    <w:rsid w:val="00D553E2"/>
    <w:rPr>
      <w:rFonts w:ascii="Arial" w:hAnsi="Arial"/>
      <w:sz w:val="24"/>
      <w:szCs w:val="24"/>
      <w:lang w:val="en-US" w:eastAsia="en-GB"/>
    </w:rPr>
  </w:style>
  <w:style w:type="paragraph" w:styleId="BodyText">
    <w:name w:val="Body Text"/>
    <w:basedOn w:val="Normal"/>
    <w:link w:val="BodyTextChar"/>
    <w:uiPriority w:val="99"/>
    <w:semiHidden/>
    <w:unhideWhenUsed/>
    <w:rsid w:val="00617FD3"/>
    <w:pPr>
      <w:widowControl/>
      <w:jc w:val="left"/>
    </w:pPr>
    <w:rPr>
      <w:rFonts w:cs="Arial"/>
      <w:b/>
      <w:bCs/>
      <w:sz w:val="28"/>
      <w:szCs w:val="28"/>
      <w:lang w:val="en-GB" w:eastAsia="en-US"/>
    </w:rPr>
  </w:style>
  <w:style w:type="character" w:customStyle="1" w:styleId="BodyTextChar">
    <w:name w:val="Body Text Char"/>
    <w:basedOn w:val="DefaultParagraphFont"/>
    <w:link w:val="BodyText"/>
    <w:uiPriority w:val="99"/>
    <w:semiHidden/>
    <w:rsid w:val="00617FD3"/>
    <w:rPr>
      <w:rFonts w:ascii="Arial" w:hAnsi="Arial" w:cs="Arial"/>
      <w:b/>
      <w:bCs/>
      <w:sz w:val="28"/>
      <w:szCs w:val="28"/>
    </w:rPr>
  </w:style>
  <w:style w:type="character" w:styleId="FollowedHyperlink">
    <w:name w:val="FollowedHyperlink"/>
    <w:basedOn w:val="DefaultParagraphFont"/>
    <w:uiPriority w:val="99"/>
    <w:semiHidden/>
    <w:unhideWhenUsed/>
    <w:rsid w:val="00F878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87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trategicplanning@bromsgroveandredditch.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ftonhackettpc.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lickeyandblackwellpc.org/" TargetMode="External"/><Relationship Id="rId4" Type="http://schemas.microsoft.com/office/2007/relationships/stylesWithEffects" Target="stylesWithEffects.xml"/><Relationship Id="rId9" Type="http://schemas.openxmlformats.org/officeDocument/2006/relationships/hyperlink" Target="https://www.bromsgrove.gov.uk/lbchnp" TargetMode="External"/><Relationship Id="rId14" Type="http://schemas.openxmlformats.org/officeDocument/2006/relationships/hyperlink" Target="mailto:strategicplanning@bromsgroveandredditc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818A6-5386-453A-A9DE-9F4D6C799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Bromsgrove District Council</Company>
  <LinksUpToDate>false</LinksUpToDate>
  <CharactersWithSpaces>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Holmes</dc:creator>
  <cp:lastModifiedBy>Claire Holmes</cp:lastModifiedBy>
  <cp:revision>3</cp:revision>
  <dcterms:created xsi:type="dcterms:W3CDTF">2019-01-29T11:09:00Z</dcterms:created>
  <dcterms:modified xsi:type="dcterms:W3CDTF">2019-01-30T11:45:00Z</dcterms:modified>
</cp:coreProperties>
</file>